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autoSpaceDE/>
        <w:autoSpaceDN/>
        <w:bidi w:val="0"/>
        <w:adjustRightInd/>
        <w:ind w:firstLine="0" w:firstLineChars="0"/>
        <w:jc w:val="both"/>
        <w:textAlignment w:val="auto"/>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lang w:eastAsia="zh-Hans"/>
        </w:rPr>
        <w:t>附件</w:t>
      </w:r>
      <w:r>
        <w:rPr>
          <w:rFonts w:hint="default" w:ascii="Times New Roman" w:hAnsi="Times New Roman" w:eastAsia="黑体" w:cs="Times New Roman"/>
          <w:szCs w:val="32"/>
          <w:highlight w:val="none"/>
          <w:lang w:val="en-US" w:eastAsia="zh-CN"/>
        </w:rPr>
        <w:t>3</w:t>
      </w:r>
    </w:p>
    <w:p>
      <w:pPr>
        <w:keepNext w:val="0"/>
        <w:keepLines w:val="0"/>
        <w:pageBreakBefore w:val="0"/>
        <w:kinsoku/>
        <w:overflowPunct/>
        <w:autoSpaceDE/>
        <w:autoSpaceDN/>
        <w:bidi w:val="0"/>
        <w:adjustRightInd/>
        <w:ind w:firstLine="0" w:firstLineChars="0"/>
        <w:jc w:val="both"/>
        <w:textAlignment w:val="auto"/>
        <w:rPr>
          <w:rFonts w:hint="default" w:ascii="Times New Roman" w:hAnsi="Times New Roman" w:eastAsia="方正仿宋_GB18030" w:cs="Times New Roman"/>
          <w:sz w:val="44"/>
          <w:szCs w:val="44"/>
          <w:highlight w:val="none"/>
        </w:rPr>
      </w:pPr>
    </w:p>
    <w:p>
      <w:pPr>
        <w:keepNext w:val="0"/>
        <w:keepLines w:val="0"/>
        <w:pageBreakBefore w:val="0"/>
        <w:kinsoku/>
        <w:overflowPunct/>
        <w:autoSpaceDE/>
        <w:autoSpaceDN/>
        <w:bidi w:val="0"/>
        <w:adjustRightInd/>
        <w:ind w:firstLine="0" w:firstLineChars="0"/>
        <w:jc w:val="center"/>
        <w:textAlignment w:val="auto"/>
        <w:rPr>
          <w:rFonts w:hint="default" w:ascii="Times New Roman" w:hAnsi="Times New Roman" w:eastAsia="方正小标宋_GBK" w:cs="Times New Roman"/>
          <w:w w:val="95"/>
          <w:sz w:val="44"/>
          <w:szCs w:val="44"/>
          <w:highlight w:val="none"/>
        </w:rPr>
      </w:pPr>
      <w:r>
        <w:rPr>
          <w:rFonts w:hint="default" w:ascii="Times New Roman" w:hAnsi="Times New Roman" w:eastAsia="方正小标宋_GBK" w:cs="Times New Roman"/>
          <w:w w:val="95"/>
          <w:sz w:val="44"/>
          <w:szCs w:val="44"/>
          <w:highlight w:val="none"/>
        </w:rPr>
        <w:t>关于</w:t>
      </w:r>
      <w:r>
        <w:rPr>
          <w:rFonts w:hint="eastAsia" w:eastAsia="方正小标宋_GBK" w:cs="Times New Roman"/>
          <w:w w:val="95"/>
          <w:sz w:val="44"/>
          <w:szCs w:val="44"/>
          <w:highlight w:val="none"/>
          <w:lang w:eastAsia="zh-CN"/>
        </w:rPr>
        <w:t>申请</w:t>
      </w:r>
      <w:r>
        <w:rPr>
          <w:rFonts w:hint="default" w:ascii="Times New Roman" w:hAnsi="Times New Roman" w:eastAsia="方正小标宋_GBK" w:cs="Times New Roman"/>
          <w:w w:val="95"/>
          <w:sz w:val="44"/>
          <w:szCs w:val="44"/>
          <w:highlight w:val="none"/>
        </w:rPr>
        <w:t>孵化器培育优秀科技型企业</w:t>
      </w:r>
    </w:p>
    <w:p>
      <w:pPr>
        <w:keepNext w:val="0"/>
        <w:keepLines w:val="0"/>
        <w:pageBreakBefore w:val="0"/>
        <w:kinsoku/>
        <w:overflowPunct/>
        <w:autoSpaceDE/>
        <w:autoSpaceDN/>
        <w:bidi w:val="0"/>
        <w:adjustRightInd/>
        <w:ind w:firstLine="0" w:firstLineChars="0"/>
        <w:jc w:val="center"/>
        <w:textAlignment w:val="auto"/>
        <w:rPr>
          <w:rFonts w:hint="default" w:ascii="Times New Roman" w:hAnsi="Times New Roman" w:eastAsia="方正小标宋_GBK" w:cs="Times New Roman"/>
          <w:w w:val="95"/>
          <w:sz w:val="44"/>
          <w:szCs w:val="44"/>
          <w:highlight w:val="none"/>
        </w:rPr>
      </w:pPr>
      <w:r>
        <w:rPr>
          <w:rFonts w:hint="eastAsia" w:eastAsia="方正小标宋_GBK" w:cs="Times New Roman"/>
          <w:w w:val="95"/>
          <w:sz w:val="44"/>
          <w:szCs w:val="44"/>
          <w:highlight w:val="none"/>
          <w:lang w:eastAsia="zh-CN"/>
        </w:rPr>
        <w:t>支持资金</w:t>
      </w:r>
      <w:r>
        <w:rPr>
          <w:rFonts w:hint="default" w:ascii="Times New Roman" w:hAnsi="Times New Roman" w:eastAsia="方正小标宋_GBK" w:cs="Times New Roman"/>
          <w:w w:val="95"/>
          <w:sz w:val="44"/>
          <w:szCs w:val="44"/>
          <w:highlight w:val="none"/>
        </w:rPr>
        <w:t>的通知</w:t>
      </w:r>
    </w:p>
    <w:p>
      <w:pPr>
        <w:keepNext w:val="0"/>
        <w:keepLines w:val="0"/>
        <w:pageBreakBefore w:val="0"/>
        <w:kinsoku/>
        <w:overflowPunct/>
        <w:autoSpaceDE/>
        <w:autoSpaceDN/>
        <w:bidi w:val="0"/>
        <w:adjustRightInd/>
        <w:ind w:firstLine="640"/>
        <w:jc w:val="both"/>
        <w:textAlignment w:val="auto"/>
        <w:rPr>
          <w:rFonts w:hint="default" w:ascii="Times New Roman" w:hAnsi="Times New Roman" w:eastAsia="方正仿宋_GB18030" w:cs="Times New Roman"/>
          <w:highlight w:val="none"/>
        </w:rPr>
      </w:pPr>
      <w:bookmarkStart w:id="0" w:name="_Hlk29735500"/>
    </w:p>
    <w:p>
      <w:pPr>
        <w:keepNext w:val="0"/>
        <w:keepLines w:val="0"/>
        <w:pageBreakBefore w:val="0"/>
        <w:kinsoku/>
        <w:overflowPunct/>
        <w:autoSpaceDE/>
        <w:autoSpaceDN/>
        <w:bidi w:val="0"/>
        <w:adjustRightInd/>
        <w:ind w:firstLine="0" w:firstLineChars="0"/>
        <w:jc w:val="both"/>
        <w:textAlignment w:val="auto"/>
        <w:rPr>
          <w:rFonts w:hint="default" w:ascii="Times New Roman" w:hAnsi="Times New Roman" w:eastAsia="仿宋_GB2312" w:cs="Times New Roman"/>
          <w:highlight w:val="none"/>
        </w:rPr>
      </w:pPr>
      <w:r>
        <w:rPr>
          <w:rFonts w:hint="default" w:ascii="Times New Roman" w:hAnsi="Times New Roman" w:eastAsia="仿宋_GB2312" w:cs="Times New Roman"/>
          <w:highlight w:val="none"/>
        </w:rPr>
        <w:t>各</w:t>
      </w:r>
      <w:r>
        <w:rPr>
          <w:rFonts w:hint="default" w:ascii="Times New Roman" w:hAnsi="Times New Roman" w:eastAsia="仿宋_GB2312" w:cs="Times New Roman"/>
          <w:szCs w:val="32"/>
          <w:highlight w:val="none"/>
          <w:shd w:val="clear" w:color="auto" w:fill="FFFFFF"/>
          <w:lang w:bidi="ar"/>
        </w:rPr>
        <w:t>相关</w:t>
      </w:r>
      <w:r>
        <w:rPr>
          <w:rFonts w:hint="default" w:ascii="Times New Roman" w:hAnsi="Times New Roman" w:eastAsia="仿宋_GB2312" w:cs="Times New Roman"/>
          <w:highlight w:val="none"/>
        </w:rPr>
        <w:t>单位：</w:t>
      </w:r>
    </w:p>
    <w:p>
      <w:pPr>
        <w:keepNext w:val="0"/>
        <w:keepLines w:val="0"/>
        <w:pageBreakBefore w:val="0"/>
        <w:kinsoku/>
        <w:overflowPunct/>
        <w:autoSpaceDE/>
        <w:autoSpaceDN/>
        <w:bidi w:val="0"/>
        <w:adjustRightInd/>
        <w:ind w:firstLine="640"/>
        <w:jc w:val="both"/>
        <w:textAlignment w:val="auto"/>
        <w:outlineLvl w:val="0"/>
        <w:rPr>
          <w:rFonts w:hint="default" w:ascii="Times New Roman" w:hAnsi="Times New Roman" w:eastAsia="仿宋_GB2312" w:cs="Times New Roman"/>
          <w:szCs w:val="32"/>
          <w:highlight w:val="none"/>
          <w:lang w:bidi="ar"/>
        </w:rPr>
      </w:pPr>
      <w:r>
        <w:rPr>
          <w:rFonts w:hint="default" w:ascii="Times New Roman" w:hAnsi="Times New Roman" w:eastAsia="仿宋_GB2312" w:cs="Times New Roman"/>
          <w:szCs w:val="32"/>
          <w:highlight w:val="none"/>
          <w:lang w:bidi="ar"/>
        </w:rPr>
        <w:t>根据《石景山区推动科技企业孵化器创新发展若干措施（试行）》（石园科发〔2024〕</w:t>
      </w:r>
      <w:r>
        <w:rPr>
          <w:rFonts w:hint="default" w:ascii="Times New Roman" w:hAnsi="Times New Roman" w:eastAsia="仿宋_GB2312" w:cs="Times New Roman"/>
          <w:szCs w:val="32"/>
          <w:highlight w:val="none"/>
          <w:lang w:val="en-US" w:eastAsia="zh-CN" w:bidi="ar"/>
        </w:rPr>
        <w:t>8</w:t>
      </w:r>
      <w:r>
        <w:rPr>
          <w:rFonts w:hint="default" w:ascii="Times New Roman" w:hAnsi="Times New Roman" w:eastAsia="仿宋_GB2312" w:cs="Times New Roman"/>
          <w:szCs w:val="32"/>
          <w:highlight w:val="none"/>
          <w:lang w:bidi="ar"/>
        </w:rPr>
        <w:t>号）</w:t>
      </w:r>
      <w:r>
        <w:rPr>
          <w:rFonts w:hint="default" w:ascii="Times New Roman" w:hAnsi="Times New Roman" w:eastAsia="仿宋_GB2312" w:cs="Times New Roman"/>
          <w:szCs w:val="32"/>
          <w:highlight w:val="none"/>
          <w:lang w:eastAsia="zh-CN" w:bidi="ar"/>
        </w:rPr>
        <w:t>（以下</w:t>
      </w:r>
      <w:r>
        <w:rPr>
          <w:rFonts w:hint="eastAsia" w:eastAsia="仿宋_GB2312" w:cs="Times New Roman"/>
          <w:szCs w:val="32"/>
          <w:highlight w:val="none"/>
          <w:lang w:eastAsia="zh-CN" w:bidi="ar"/>
        </w:rPr>
        <w:t>简</w:t>
      </w:r>
      <w:r>
        <w:rPr>
          <w:rFonts w:hint="default" w:ascii="Times New Roman" w:hAnsi="Times New Roman" w:eastAsia="仿宋_GB2312" w:cs="Times New Roman"/>
          <w:szCs w:val="32"/>
          <w:highlight w:val="none"/>
          <w:lang w:eastAsia="zh-CN" w:bidi="ar"/>
        </w:rPr>
        <w:t>称《措施》）</w:t>
      </w:r>
      <w:r>
        <w:rPr>
          <w:rFonts w:hint="default" w:ascii="Times New Roman" w:hAnsi="Times New Roman" w:eastAsia="仿宋_GB2312" w:cs="Times New Roman"/>
          <w:szCs w:val="32"/>
          <w:highlight w:val="none"/>
          <w:lang w:bidi="ar"/>
        </w:rPr>
        <w:t>，现启动我区鼓励孵化器培育优秀科技型企业政策兑现，有关事项通知如下：</w:t>
      </w:r>
    </w:p>
    <w:bookmarkEnd w:id="0"/>
    <w:p>
      <w:pPr>
        <w:keepNext w:val="0"/>
        <w:keepLines w:val="0"/>
        <w:pageBreakBefore w:val="0"/>
        <w:kinsoku/>
        <w:overflowPunct/>
        <w:autoSpaceDE/>
        <w:autoSpaceDN/>
        <w:bidi w:val="0"/>
        <w:adjustRightInd/>
        <w:ind w:firstLine="640"/>
        <w:jc w:val="both"/>
        <w:textAlignment w:val="auto"/>
        <w:outlineLvl w:val="0"/>
        <w:rPr>
          <w:rFonts w:hint="default" w:ascii="Times New Roman" w:hAnsi="Times New Roman" w:eastAsia="黑体" w:cs="Times New Roman"/>
          <w:szCs w:val="32"/>
          <w:highlight w:val="none"/>
          <w:lang w:eastAsia="zh-CN"/>
        </w:rPr>
      </w:pPr>
      <w:r>
        <w:rPr>
          <w:rFonts w:hint="default" w:ascii="Times New Roman" w:hAnsi="Times New Roman" w:eastAsia="黑体" w:cs="Times New Roman"/>
          <w:szCs w:val="32"/>
          <w:highlight w:val="none"/>
          <w:lang w:eastAsia="zh-CN"/>
        </w:rPr>
        <w:t>一</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eastAsia="zh-CN"/>
        </w:rPr>
        <w:t>支持事项</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snapToGrid/>
          <w:color w:val="auto"/>
          <w:kern w:val="2"/>
          <w:sz w:val="32"/>
          <w:szCs w:val="32"/>
          <w:highlight w:val="none"/>
          <w:lang w:eastAsia="zh-CN"/>
        </w:rPr>
      </w:pPr>
      <w:r>
        <w:rPr>
          <w:rFonts w:hint="default" w:ascii="Times New Roman" w:hAnsi="Times New Roman" w:eastAsia="仿宋_GB2312" w:cs="Times New Roman"/>
          <w:snapToGrid/>
          <w:color w:val="auto"/>
          <w:kern w:val="2"/>
          <w:sz w:val="32"/>
          <w:szCs w:val="32"/>
          <w:highlight w:val="none"/>
          <w:lang w:eastAsia="zh-CN"/>
        </w:rPr>
        <w:t>支持孵化器完善企业孵化培育机制，加大对初创企业的服务力度，助力企业快速成长为国家高新技术企业、专精特新企业、独角兽企业等，支撑产业高质量发展。</w:t>
      </w:r>
    </w:p>
    <w:p>
      <w:pPr>
        <w:keepNext w:val="0"/>
        <w:keepLines w:val="0"/>
        <w:pageBreakBefore w:val="0"/>
        <w:kinsoku/>
        <w:overflowPunct/>
        <w:autoSpaceDE/>
        <w:autoSpaceDN/>
        <w:bidi w:val="0"/>
        <w:adjustRightInd/>
        <w:ind w:firstLine="640"/>
        <w:jc w:val="both"/>
        <w:textAlignment w:val="auto"/>
        <w:outlineLvl w:val="0"/>
        <w:rPr>
          <w:rFonts w:hint="default" w:ascii="Times New Roman" w:hAnsi="Times New Roman" w:eastAsia="黑体" w:cs="Times New Roman"/>
          <w:szCs w:val="32"/>
          <w:highlight w:val="none"/>
          <w:lang w:eastAsia="zh-CN"/>
        </w:rPr>
      </w:pPr>
      <w:r>
        <w:rPr>
          <w:rFonts w:hint="default" w:ascii="Times New Roman" w:hAnsi="Times New Roman" w:eastAsia="黑体" w:cs="Times New Roman"/>
          <w:szCs w:val="32"/>
          <w:highlight w:val="none"/>
          <w:lang w:eastAsia="zh-CN"/>
        </w:rPr>
        <w:t>二、支持标准</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snapToGrid/>
          <w:color w:val="auto"/>
          <w:kern w:val="2"/>
          <w:sz w:val="32"/>
          <w:szCs w:val="32"/>
          <w:highlight w:val="none"/>
          <w:lang w:eastAsia="zh-CN"/>
        </w:rPr>
      </w:pPr>
      <w:r>
        <w:rPr>
          <w:rFonts w:hint="default" w:ascii="Times New Roman" w:hAnsi="Times New Roman" w:eastAsia="仿宋_GB2312" w:cs="Times New Roman"/>
          <w:snapToGrid/>
          <w:color w:val="auto"/>
          <w:kern w:val="2"/>
          <w:sz w:val="32"/>
          <w:szCs w:val="32"/>
          <w:highlight w:val="none"/>
          <w:lang w:eastAsia="zh-CN"/>
        </w:rPr>
        <w:t>（一）培育成为独角兽企业、上市企业等高精尖头部企业，每新增一家奖励孵化器50万元；</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snapToGrid/>
          <w:color w:val="auto"/>
          <w:kern w:val="2"/>
          <w:sz w:val="32"/>
          <w:szCs w:val="32"/>
          <w:highlight w:val="none"/>
          <w:lang w:eastAsia="zh-CN"/>
        </w:rPr>
      </w:pPr>
      <w:r>
        <w:rPr>
          <w:rFonts w:hint="default" w:ascii="Times New Roman" w:hAnsi="Times New Roman" w:eastAsia="仿宋_GB2312" w:cs="Times New Roman"/>
          <w:snapToGrid/>
          <w:color w:val="auto"/>
          <w:kern w:val="2"/>
          <w:sz w:val="32"/>
          <w:szCs w:val="32"/>
          <w:highlight w:val="none"/>
          <w:lang w:eastAsia="zh-CN"/>
        </w:rPr>
        <w:t>（二）培育成为潜在独角兽企业，每新增一家奖励孵化器30万元；</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snapToGrid/>
          <w:color w:val="auto"/>
          <w:kern w:val="2"/>
          <w:sz w:val="32"/>
          <w:szCs w:val="32"/>
          <w:highlight w:val="none"/>
          <w:lang w:eastAsia="zh-CN"/>
        </w:rPr>
      </w:pPr>
      <w:r>
        <w:rPr>
          <w:rFonts w:hint="default" w:ascii="Times New Roman" w:hAnsi="Times New Roman" w:eastAsia="仿宋_GB2312" w:cs="Times New Roman"/>
          <w:snapToGrid/>
          <w:color w:val="auto"/>
          <w:kern w:val="2"/>
          <w:sz w:val="32"/>
          <w:szCs w:val="32"/>
          <w:highlight w:val="none"/>
          <w:lang w:eastAsia="zh-CN"/>
        </w:rPr>
        <w:t>（三）培育成为首次认定国家专精特新“小巨人”企业，每新增一家奖励孵化器20万元；</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snapToGrid/>
          <w:color w:val="auto"/>
          <w:kern w:val="2"/>
          <w:sz w:val="32"/>
          <w:szCs w:val="32"/>
          <w:highlight w:val="none"/>
          <w:lang w:eastAsia="zh-CN"/>
        </w:rPr>
      </w:pPr>
      <w:r>
        <w:rPr>
          <w:rFonts w:hint="default" w:ascii="Times New Roman" w:hAnsi="Times New Roman" w:eastAsia="仿宋_GB2312" w:cs="Times New Roman"/>
          <w:snapToGrid/>
          <w:color w:val="auto"/>
          <w:kern w:val="2"/>
          <w:sz w:val="32"/>
          <w:szCs w:val="32"/>
          <w:highlight w:val="none"/>
          <w:lang w:eastAsia="zh-CN"/>
        </w:rPr>
        <w:t>（四）培育首次认定国家高新技术企业、北京市专精特新企业，每新增一家奖励孵化器3万元；</w:t>
      </w:r>
    </w:p>
    <w:p>
      <w:pPr>
        <w:keepNext w:val="0"/>
        <w:keepLines w:val="0"/>
        <w:pageBreakBefore w:val="0"/>
        <w:widowControl w:val="0"/>
        <w:kinsoku/>
        <w:wordWrap/>
        <w:overflowPunct/>
        <w:topLinePunct/>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snapToGrid/>
          <w:color w:val="auto"/>
          <w:kern w:val="2"/>
          <w:sz w:val="32"/>
          <w:szCs w:val="32"/>
          <w:highlight w:val="none"/>
          <w:lang w:eastAsia="zh-CN"/>
        </w:rPr>
      </w:pPr>
      <w:r>
        <w:rPr>
          <w:rFonts w:hint="default" w:ascii="Times New Roman" w:hAnsi="Times New Roman" w:eastAsia="仿宋_GB2312" w:cs="Times New Roman"/>
          <w:snapToGrid/>
          <w:color w:val="auto"/>
          <w:kern w:val="2"/>
          <w:sz w:val="32"/>
          <w:szCs w:val="32"/>
          <w:highlight w:val="none"/>
          <w:lang w:eastAsia="zh-CN"/>
        </w:rPr>
        <w:t>（五）对获得全球性、国家级创新创业大赛决赛奖项的项目，根据赛事规格、企业获奖情况及转化成效，经认定，按照不超过项目获奖资金的30%，给予孵化器奖励，最高30万元。</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snapToGrid/>
          <w:color w:val="auto"/>
          <w:kern w:val="2"/>
          <w:sz w:val="32"/>
          <w:szCs w:val="32"/>
          <w:highlight w:val="none"/>
          <w:lang w:eastAsia="zh-CN"/>
        </w:rPr>
      </w:pPr>
      <w:r>
        <w:rPr>
          <w:rFonts w:hint="eastAsia" w:eastAsia="仿宋_GB2312" w:cs="Times New Roman"/>
          <w:snapToGrid/>
          <w:color w:val="auto"/>
          <w:kern w:val="2"/>
          <w:sz w:val="32"/>
          <w:szCs w:val="32"/>
          <w:highlight w:val="none"/>
          <w:lang w:eastAsia="zh-CN"/>
        </w:rPr>
        <w:t>（六）</w:t>
      </w:r>
      <w:r>
        <w:rPr>
          <w:rFonts w:hint="default" w:ascii="Times New Roman" w:hAnsi="Times New Roman" w:eastAsia="仿宋_GB2312" w:cs="Times New Roman"/>
          <w:snapToGrid/>
          <w:color w:val="auto"/>
          <w:kern w:val="2"/>
          <w:sz w:val="32"/>
          <w:szCs w:val="32"/>
          <w:highlight w:val="none"/>
          <w:lang w:eastAsia="zh-CN"/>
        </w:rPr>
        <w:t>本条（一）（二）（三）（四）中如单家企业同时获得多项资质，按企业获得资质的最高标准，给予孵化器支持。</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b w:val="0"/>
          <w:snapToGrid/>
          <w:color w:val="auto"/>
          <w:kern w:val="2"/>
          <w:sz w:val="32"/>
          <w:szCs w:val="32"/>
          <w:highlight w:val="none"/>
          <w:lang w:val="en-US" w:eastAsia="zh-CN" w:bidi="ar-SA"/>
        </w:rPr>
      </w:pPr>
      <w:r>
        <w:rPr>
          <w:rFonts w:hint="eastAsia" w:eastAsia="仿宋_GB2312" w:cs="Times New Roman"/>
          <w:snapToGrid/>
          <w:color w:val="auto"/>
          <w:kern w:val="2"/>
          <w:sz w:val="32"/>
          <w:szCs w:val="32"/>
          <w:highlight w:val="none"/>
          <w:lang w:val="en-US" w:eastAsia="zh-CN"/>
        </w:rPr>
        <w:t xml:space="preserve">（七） </w:t>
      </w:r>
      <w:r>
        <w:rPr>
          <w:rFonts w:hint="default" w:ascii="Times New Roman" w:hAnsi="Times New Roman" w:eastAsia="仿宋_GB2312" w:cs="Times New Roman"/>
          <w:b w:val="0"/>
          <w:snapToGrid/>
          <w:color w:val="auto"/>
          <w:kern w:val="2"/>
          <w:sz w:val="32"/>
          <w:szCs w:val="32"/>
          <w:highlight w:val="none"/>
          <w:lang w:val="en-US" w:eastAsia="zh-CN" w:bidi="ar-SA"/>
        </w:rPr>
        <w:t>本条与《措施》第五条在同一年度内不重复支持。</w:t>
      </w:r>
    </w:p>
    <w:p>
      <w:pPr>
        <w:keepNext w:val="0"/>
        <w:keepLines w:val="0"/>
        <w:pageBreakBefore w:val="0"/>
        <w:kinsoku/>
        <w:overflowPunct/>
        <w:autoSpaceDE/>
        <w:autoSpaceDN/>
        <w:bidi w:val="0"/>
        <w:adjustRightInd/>
        <w:ind w:firstLine="640"/>
        <w:jc w:val="both"/>
        <w:textAlignment w:val="auto"/>
        <w:outlineLvl w:val="0"/>
        <w:rPr>
          <w:rFonts w:hint="default" w:ascii="Times New Roman" w:hAnsi="Times New Roman" w:eastAsia="黑体" w:cs="Times New Roman"/>
          <w:szCs w:val="32"/>
          <w:highlight w:val="none"/>
          <w:lang w:eastAsia="zh-CN"/>
        </w:rPr>
      </w:pPr>
      <w:r>
        <w:rPr>
          <w:rFonts w:hint="default" w:ascii="Times New Roman" w:hAnsi="Times New Roman" w:eastAsia="黑体" w:cs="Times New Roman"/>
          <w:szCs w:val="32"/>
          <w:highlight w:val="none"/>
          <w:lang w:eastAsia="zh-CN"/>
        </w:rPr>
        <w:t>三、申报条件</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snapToGrid/>
          <w:color w:val="auto"/>
          <w:kern w:val="2"/>
          <w:sz w:val="32"/>
          <w:szCs w:val="32"/>
          <w:highlight w:val="none"/>
          <w:lang w:eastAsia="zh-CN"/>
        </w:rPr>
      </w:pPr>
      <w:r>
        <w:rPr>
          <w:rFonts w:hint="default" w:ascii="Times New Roman" w:hAnsi="Times New Roman" w:eastAsia="仿宋_GB2312" w:cs="Times New Roman"/>
          <w:snapToGrid/>
          <w:color w:val="auto"/>
          <w:kern w:val="2"/>
          <w:sz w:val="32"/>
          <w:szCs w:val="32"/>
          <w:highlight w:val="none"/>
          <w:lang w:eastAsia="zh-CN"/>
        </w:rPr>
        <w:t>（一）独角兽和潜在独角兽企业是指列入北京市科委中关村管委会发布名单内的企业。</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snapToGrid/>
          <w:color w:val="auto"/>
          <w:kern w:val="2"/>
          <w:sz w:val="32"/>
          <w:szCs w:val="32"/>
          <w:highlight w:val="none"/>
          <w:lang w:eastAsia="zh-CN"/>
        </w:rPr>
      </w:pPr>
      <w:r>
        <w:rPr>
          <w:rFonts w:hint="default" w:ascii="Times New Roman" w:hAnsi="Times New Roman" w:eastAsia="仿宋_GB2312" w:cs="Times New Roman"/>
          <w:snapToGrid/>
          <w:color w:val="auto"/>
          <w:kern w:val="2"/>
          <w:sz w:val="32"/>
          <w:szCs w:val="32"/>
          <w:highlight w:val="none"/>
          <w:lang w:eastAsia="zh-CN"/>
        </w:rPr>
        <w:t>（二）上市企业是指在上海证券交易所、深圳证券交易所、北京证券交易所、香港交易及结算所、美国证券交易所、纽约证券交易所、纳斯达克等境内外主要交易所上市的企业。</w:t>
      </w:r>
    </w:p>
    <w:p>
      <w:pPr>
        <w:keepNext w:val="0"/>
        <w:keepLines w:val="0"/>
        <w:pageBreakBefore w:val="0"/>
        <w:widowControl w:val="0"/>
        <w:kinsoku/>
        <w:wordWrap w:val="0"/>
        <w:overflowPunct/>
        <w:topLinePunct/>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snapToGrid/>
          <w:color w:val="auto"/>
          <w:kern w:val="2"/>
          <w:sz w:val="32"/>
          <w:szCs w:val="32"/>
          <w:highlight w:val="none"/>
          <w:lang w:eastAsia="zh-CN"/>
        </w:rPr>
      </w:pPr>
      <w:r>
        <w:rPr>
          <w:rFonts w:hint="default" w:ascii="Times New Roman" w:hAnsi="Times New Roman" w:eastAsia="仿宋_GB2312" w:cs="Times New Roman"/>
          <w:snapToGrid/>
          <w:color w:val="auto"/>
          <w:kern w:val="2"/>
          <w:sz w:val="32"/>
          <w:szCs w:val="32"/>
          <w:highlight w:val="none"/>
          <w:lang w:eastAsia="zh-CN"/>
        </w:rPr>
        <w:t>（三）国家高新技术企业、北京市专精特新企业、国家专精特新“小巨人”企业是指被国家工业和信息化部、科学技术部、市经济和信息化局等国家级、市级政府部门认定的企业。</w:t>
      </w:r>
    </w:p>
    <w:p>
      <w:pPr>
        <w:keepNext w:val="0"/>
        <w:keepLines w:val="0"/>
        <w:widowControl/>
        <w:suppressLineNumbers w:val="0"/>
        <w:jc w:val="left"/>
        <w:rPr>
          <w:rFonts w:hint="eastAsia" w:eastAsia="仿宋_GB2312" w:cs="Times New Roman"/>
          <w:snapToGrid/>
          <w:color w:val="auto"/>
          <w:kern w:val="2"/>
          <w:sz w:val="32"/>
          <w:szCs w:val="32"/>
          <w:highlight w:val="none"/>
          <w:lang w:val="en-US" w:eastAsia="zh-CN"/>
        </w:rPr>
      </w:pPr>
      <w:r>
        <w:rPr>
          <w:rFonts w:hint="default" w:ascii="Times New Roman" w:hAnsi="Times New Roman" w:eastAsia="仿宋_GB2312" w:cs="Times New Roman"/>
          <w:snapToGrid/>
          <w:color w:val="auto"/>
          <w:kern w:val="2"/>
          <w:sz w:val="32"/>
          <w:szCs w:val="32"/>
          <w:highlight w:val="none"/>
          <w:lang w:eastAsia="zh-CN"/>
        </w:rPr>
        <w:t>（四）全球性、国家级的创新创业比赛包括但不限于</w:t>
      </w:r>
      <w:r>
        <w:rPr>
          <w:rFonts w:hint="eastAsia" w:eastAsia="仿宋_GB2312" w:cs="Times New Roman"/>
          <w:snapToGrid/>
          <w:color w:val="auto"/>
          <w:kern w:val="2"/>
          <w:sz w:val="32"/>
          <w:szCs w:val="32"/>
          <w:highlight w:val="none"/>
          <w:lang w:eastAsia="zh-CN"/>
        </w:rPr>
        <w:t>中国创新创业大赛、</w:t>
      </w:r>
      <w:r>
        <w:rPr>
          <w:rFonts w:hint="default" w:ascii="Times New Roman" w:hAnsi="Times New Roman" w:eastAsia="仿宋_GB2312" w:cs="Times New Roman"/>
          <w:snapToGrid/>
          <w:color w:val="auto"/>
          <w:kern w:val="2"/>
          <w:sz w:val="32"/>
          <w:szCs w:val="32"/>
          <w:highlight w:val="none"/>
          <w:lang w:eastAsia="zh-CN"/>
        </w:rPr>
        <w:t>HI</w:t>
      </w:r>
      <w:r>
        <w:rPr>
          <w:rFonts w:hint="eastAsia" w:eastAsia="仿宋_GB2312" w:cs="Times New Roman"/>
          <w:snapToGrid/>
          <w:color w:val="auto"/>
          <w:kern w:val="2"/>
          <w:sz w:val="32"/>
          <w:szCs w:val="32"/>
          <w:highlight w:val="none"/>
          <w:lang w:val="en-US" w:eastAsia="zh-CN"/>
        </w:rPr>
        <w:t>-</w:t>
      </w:r>
      <w:r>
        <w:rPr>
          <w:rFonts w:hint="default" w:ascii="Times New Roman" w:hAnsi="Times New Roman" w:eastAsia="仿宋_GB2312" w:cs="Times New Roman"/>
          <w:snapToGrid/>
          <w:color w:val="auto"/>
          <w:kern w:val="2"/>
          <w:sz w:val="32"/>
          <w:szCs w:val="32"/>
          <w:highlight w:val="none"/>
          <w:lang w:eastAsia="zh-CN"/>
        </w:rPr>
        <w:t>COOL全球创业者峰会、</w:t>
      </w:r>
      <w:r>
        <w:rPr>
          <w:rFonts w:hint="default" w:ascii="Times New Roman" w:hAnsi="Times New Roman" w:eastAsia="仿宋_GB2312" w:cs="Times New Roman"/>
          <w:snapToGrid/>
          <w:color w:val="auto"/>
          <w:kern w:val="2"/>
          <w:sz w:val="32"/>
          <w:szCs w:val="32"/>
          <w:highlight w:val="none"/>
          <w:lang w:val="en-US" w:eastAsia="zh-CN"/>
        </w:rPr>
        <w:t>中国国际大学生创新大赛</w:t>
      </w:r>
      <w:r>
        <w:rPr>
          <w:rFonts w:hint="default" w:ascii="Times New Roman" w:hAnsi="Times New Roman" w:eastAsia="仿宋_GB2312" w:cs="Times New Roman"/>
          <w:snapToGrid/>
          <w:color w:val="auto"/>
          <w:kern w:val="2"/>
          <w:sz w:val="32"/>
          <w:szCs w:val="32"/>
          <w:highlight w:val="none"/>
          <w:lang w:eastAsia="zh-CN"/>
        </w:rPr>
        <w:t>、中国创翼创业创新大赛、中关村国际前沿科技创新大赛、“创客中国”中小企业创新创业大赛等。创新创业的奖项项目转化以获奖企业实际落地为准，按照不超过落地项目获奖资金的30%，给予孵化器奖励。</w:t>
      </w:r>
      <w:r>
        <w:rPr>
          <w:rFonts w:hint="eastAsia" w:eastAsia="仿宋_GB2312" w:cs="Times New Roman"/>
          <w:snapToGrid/>
          <w:color w:val="auto"/>
          <w:kern w:val="2"/>
          <w:sz w:val="32"/>
          <w:szCs w:val="32"/>
          <w:highlight w:val="none"/>
          <w:lang w:val="en-US" w:eastAsia="zh-CN"/>
        </w:rPr>
        <w:t xml:space="preserve">  </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snapToGrid/>
          <w:color w:val="auto"/>
          <w:kern w:val="2"/>
          <w:sz w:val="32"/>
          <w:szCs w:val="32"/>
          <w:highlight w:val="none"/>
          <w:lang w:eastAsia="zh-CN"/>
        </w:rPr>
        <w:t>（</w:t>
      </w:r>
      <w:r>
        <w:rPr>
          <w:rFonts w:hint="eastAsia" w:eastAsia="仿宋_GB2312" w:cs="Times New Roman"/>
          <w:snapToGrid/>
          <w:color w:val="auto"/>
          <w:kern w:val="2"/>
          <w:sz w:val="32"/>
          <w:szCs w:val="32"/>
          <w:highlight w:val="none"/>
          <w:lang w:eastAsia="zh-CN"/>
        </w:rPr>
        <w:t>五</w:t>
      </w:r>
      <w:r>
        <w:rPr>
          <w:rFonts w:hint="default" w:ascii="Times New Roman" w:hAnsi="Times New Roman" w:eastAsia="仿宋_GB2312" w:cs="Times New Roman"/>
          <w:snapToGrid/>
          <w:color w:val="auto"/>
          <w:kern w:val="2"/>
          <w:sz w:val="32"/>
          <w:szCs w:val="32"/>
          <w:highlight w:val="none"/>
          <w:lang w:eastAsia="zh-CN"/>
        </w:rPr>
        <w:t>）</w:t>
      </w:r>
      <w:r>
        <w:rPr>
          <w:rFonts w:hint="default" w:ascii="Times New Roman" w:hAnsi="Times New Roman" w:eastAsia="仿宋_GB2312" w:cs="Times New Roman"/>
          <w:b w:val="0"/>
          <w:snapToGrid/>
          <w:color w:val="auto"/>
          <w:kern w:val="2"/>
          <w:sz w:val="32"/>
          <w:szCs w:val="32"/>
          <w:highlight w:val="none"/>
          <w:lang w:val="en-US" w:eastAsia="zh-CN" w:bidi="ar-SA"/>
        </w:rPr>
        <w:t>本条所指各类</w:t>
      </w:r>
      <w:r>
        <w:rPr>
          <w:rFonts w:hint="eastAsia" w:ascii="Times New Roman" w:hAnsi="Times New Roman" w:eastAsia="仿宋_GB2312" w:cs="Times New Roman"/>
          <w:b w:val="0"/>
          <w:snapToGrid/>
          <w:color w:val="auto"/>
          <w:kern w:val="2"/>
          <w:sz w:val="32"/>
          <w:szCs w:val="32"/>
          <w:highlight w:val="none"/>
          <w:lang w:val="en-US" w:eastAsia="zh-CN" w:bidi="ar-SA"/>
        </w:rPr>
        <w:t>企业资质及获奖均指</w:t>
      </w:r>
      <w:r>
        <w:rPr>
          <w:rFonts w:hint="default" w:ascii="Times New Roman" w:hAnsi="Times New Roman" w:eastAsia="仿宋_GB2312" w:cs="Times New Roman"/>
          <w:b w:val="0"/>
          <w:snapToGrid/>
          <w:color w:val="auto"/>
          <w:kern w:val="2"/>
          <w:sz w:val="32"/>
          <w:szCs w:val="32"/>
          <w:highlight w:val="none"/>
          <w:lang w:val="en-US" w:eastAsia="zh-CN" w:bidi="ar-SA"/>
        </w:rPr>
        <w:t>上一年度内。</w:t>
      </w:r>
    </w:p>
    <w:p>
      <w:pPr>
        <w:keepNext w:val="0"/>
        <w:keepLines w:val="0"/>
        <w:pageBreakBefore w:val="0"/>
        <w:widowControl w:val="0"/>
        <w:kinsoku/>
        <w:wordWrap w:val="0"/>
        <w:overflowPunct/>
        <w:topLinePunct/>
        <w:autoSpaceDE/>
        <w:autoSpaceDN/>
        <w:bidi w:val="0"/>
        <w:adjustRightInd/>
        <w:snapToGrid/>
        <w:spacing w:line="560" w:lineRule="exact"/>
        <w:ind w:left="0" w:leftChars="0" w:firstLine="640" w:firstLineChars="200"/>
        <w:jc w:val="both"/>
        <w:textAlignment w:val="auto"/>
        <w:outlineLvl w:val="1"/>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lang w:eastAsia="zh-CN"/>
        </w:rPr>
        <w:t>四</w:t>
      </w:r>
      <w:r>
        <w:rPr>
          <w:rFonts w:hint="default" w:ascii="Times New Roman" w:hAnsi="Times New Roman" w:eastAsia="黑体" w:cs="Times New Roman"/>
          <w:szCs w:val="32"/>
          <w:highlight w:val="none"/>
        </w:rPr>
        <w:t>、申报材料</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snapToGrid/>
          <w:color w:val="auto"/>
          <w:kern w:val="2"/>
          <w:sz w:val="32"/>
          <w:szCs w:val="32"/>
          <w:highlight w:val="none"/>
          <w:lang w:val="en-US" w:eastAsia="zh-CN" w:bidi="ar-SA"/>
        </w:rPr>
      </w:pPr>
      <w:r>
        <w:rPr>
          <w:rFonts w:hint="default" w:ascii="Times New Roman" w:hAnsi="Times New Roman" w:eastAsia="楷体_GB2312" w:cs="Times New Roman"/>
          <w:b w:val="0"/>
          <w:snapToGrid/>
          <w:color w:val="auto"/>
          <w:kern w:val="2"/>
          <w:sz w:val="32"/>
          <w:szCs w:val="32"/>
          <w:highlight w:val="none"/>
          <w:lang w:val="en-US" w:eastAsia="zh-CN" w:bidi="ar-SA"/>
        </w:rPr>
        <w:t>（一）申报材料清单</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highlight w:val="none"/>
          <w:lang w:val="en-US" w:eastAsia="zh-CN"/>
        </w:rPr>
      </w:pPr>
      <w:r>
        <w:rPr>
          <w:rFonts w:hint="default" w:ascii="Times New Roman" w:hAnsi="Times New Roman" w:eastAsia="仿宋_GB2312" w:cs="Times New Roman"/>
          <w:b w:val="0"/>
          <w:snapToGrid/>
          <w:color w:val="auto"/>
          <w:kern w:val="2"/>
          <w:sz w:val="32"/>
          <w:szCs w:val="32"/>
          <w:highlight w:val="none"/>
          <w:lang w:val="en-US" w:eastAsia="zh-CN" w:bidi="ar-SA"/>
        </w:rPr>
        <w:t>1.《石景山区鼓励孵化器培育优秀科技型企业支持资金</w:t>
      </w:r>
      <w:r>
        <w:rPr>
          <w:rFonts w:hint="eastAsia" w:eastAsia="仿宋_GB2312" w:cs="Times New Roman"/>
          <w:b w:val="0"/>
          <w:snapToGrid/>
          <w:color w:val="auto"/>
          <w:kern w:val="2"/>
          <w:sz w:val="32"/>
          <w:szCs w:val="32"/>
          <w:highlight w:val="none"/>
          <w:lang w:val="en-US" w:eastAsia="zh-CN" w:bidi="ar-SA"/>
        </w:rPr>
        <w:t>申报书</w:t>
      </w:r>
      <w:r>
        <w:rPr>
          <w:rFonts w:hint="default" w:ascii="Times New Roman" w:hAnsi="Times New Roman" w:eastAsia="仿宋_GB2312" w:cs="Times New Roman"/>
          <w:b w:val="0"/>
          <w:snapToGrid/>
          <w:color w:val="auto"/>
          <w:kern w:val="2"/>
          <w:sz w:val="32"/>
          <w:szCs w:val="32"/>
          <w:highlight w:val="none"/>
          <w:lang w:val="en-US" w:eastAsia="zh-CN" w:bidi="ar-SA"/>
        </w:rPr>
        <w:t>》（附件3-1）；</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2.申报单位统一社会信用代码营业执照；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3.孵化场地面积证明文件</w:t>
      </w:r>
      <w:r>
        <w:rPr>
          <w:rFonts w:hint="eastAsia" w:eastAsia="仿宋_GB2312" w:cs="Times New Roman"/>
          <w:b w:val="0"/>
          <w:snapToGrid/>
          <w:color w:val="auto"/>
          <w:kern w:val="2"/>
          <w:sz w:val="32"/>
          <w:szCs w:val="32"/>
          <w:highlight w:val="none"/>
          <w:lang w:val="en-US" w:eastAsia="zh-CN" w:bidi="ar-SA"/>
        </w:rPr>
        <w:t>：</w:t>
      </w:r>
      <w:r>
        <w:rPr>
          <w:rFonts w:hint="eastAsia" w:ascii="Times New Roman" w:hAnsi="Times New Roman" w:eastAsia="仿宋_GB2312" w:cs="Times New Roman"/>
          <w:b w:val="0"/>
          <w:snapToGrid/>
          <w:color w:val="auto"/>
          <w:kern w:val="2"/>
          <w:sz w:val="32"/>
          <w:szCs w:val="32"/>
          <w:highlight w:val="none"/>
          <w:lang w:val="en-US" w:eastAsia="zh-CN" w:bidi="ar-SA"/>
        </w:rPr>
        <w:t>自有产权证明须提供产权证复印件；受托管理须提供受托管理合同及产权证复印件；租赁需提供租赁场地合同复印件及产权证复印件</w:t>
      </w:r>
      <w:r>
        <w:rPr>
          <w:rFonts w:hint="default" w:ascii="Times New Roman" w:hAnsi="Times New Roman" w:eastAsia="仿宋_GB2312" w:cs="Times New Roman"/>
          <w:b w:val="0"/>
          <w:snapToGrid/>
          <w:color w:val="auto"/>
          <w:kern w:val="2"/>
          <w:sz w:val="32"/>
          <w:szCs w:val="32"/>
          <w:highlight w:val="none"/>
          <w:lang w:val="en-US" w:eastAsia="zh-CN" w:bidi="ar-SA"/>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4.申报单位2024年度审计报告或财务报表（《资产负债表》、《利润表》、《现金流量表》）等；</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5.银行出具的《开户许可证》（基本存款账户）或《基本存款账户信息》，并填写《企业基本存款账户信息表》（附件3-2）；</w:t>
      </w:r>
    </w:p>
    <w:p>
      <w:pPr>
        <w:keepNext w:val="0"/>
        <w:keepLines w:val="0"/>
        <w:pageBreakBefore w:val="0"/>
        <w:kinsoku/>
        <w:overflowPunct/>
        <w:autoSpaceDE/>
        <w:autoSpaceDN/>
        <w:bidi w:val="0"/>
        <w:adjustRightInd/>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6.申报第</w:t>
      </w:r>
      <w:r>
        <w:rPr>
          <w:rFonts w:hint="default" w:ascii="Times New Roman" w:hAnsi="Times New Roman" w:eastAsia="仿宋_GB2312" w:cs="Times New Roman"/>
          <w:snapToGrid/>
          <w:color w:val="auto"/>
          <w:kern w:val="2"/>
          <w:sz w:val="32"/>
          <w:szCs w:val="32"/>
          <w:highlight w:val="none"/>
          <w:lang w:eastAsia="zh-CN"/>
        </w:rPr>
        <w:t>（一）（二）（三）（四）款</w:t>
      </w:r>
      <w:r>
        <w:rPr>
          <w:rFonts w:hint="default" w:ascii="Times New Roman" w:hAnsi="Times New Roman" w:eastAsia="仿宋_GB2312" w:cs="Times New Roman"/>
          <w:b w:val="0"/>
          <w:snapToGrid/>
          <w:color w:val="auto"/>
          <w:kern w:val="2"/>
          <w:sz w:val="32"/>
          <w:szCs w:val="32"/>
          <w:highlight w:val="none"/>
          <w:lang w:val="en-US" w:eastAsia="zh-CN" w:bidi="ar-SA"/>
        </w:rPr>
        <w:t>填写《“鼓励孵化器培育优秀科技型企业”</w:t>
      </w:r>
      <w:r>
        <w:rPr>
          <w:rFonts w:hint="eastAsia" w:eastAsia="仿宋_GB2312" w:cs="Times New Roman"/>
          <w:b w:val="0"/>
          <w:snapToGrid/>
          <w:color w:val="auto"/>
          <w:kern w:val="2"/>
          <w:sz w:val="32"/>
          <w:szCs w:val="32"/>
          <w:highlight w:val="none"/>
          <w:lang w:val="en-US" w:eastAsia="zh-CN" w:bidi="ar-SA"/>
        </w:rPr>
        <w:t>—</w:t>
      </w:r>
      <w:r>
        <w:rPr>
          <w:rFonts w:hint="default" w:ascii="Times New Roman" w:hAnsi="Times New Roman" w:eastAsia="仿宋_GB2312" w:cs="Times New Roman"/>
          <w:b w:val="0"/>
          <w:snapToGrid/>
          <w:color w:val="auto"/>
          <w:kern w:val="2"/>
          <w:sz w:val="32"/>
          <w:szCs w:val="32"/>
          <w:highlight w:val="none"/>
          <w:lang w:val="en-US" w:eastAsia="zh-CN" w:bidi="ar-SA"/>
        </w:rPr>
        <w:t>具有相关资质企业名单》（附件3-3），并按照企业名单填写顺序，附相关资质证明材料以及在孵证明材料。</w:t>
      </w:r>
    </w:p>
    <w:p>
      <w:pPr>
        <w:keepNext w:val="0"/>
        <w:keepLines w:val="0"/>
        <w:pageBreakBefore w:val="0"/>
        <w:widowControl w:val="0"/>
        <w:kinsoku/>
        <w:wordWrap/>
        <w:overflowPunct/>
        <w:topLinePunct w:val="0"/>
        <w:autoSpaceDE/>
        <w:autoSpaceDN/>
        <w:bidi w:val="0"/>
        <w:adjustRightInd/>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7.</w:t>
      </w:r>
      <w:r>
        <w:rPr>
          <w:rFonts w:hint="default" w:ascii="Times New Roman" w:hAnsi="Times New Roman" w:eastAsia="仿宋_GB2312" w:cs="Times New Roman"/>
          <w:snapToGrid/>
          <w:color w:val="auto"/>
          <w:kern w:val="2"/>
          <w:sz w:val="32"/>
          <w:szCs w:val="32"/>
          <w:highlight w:val="none"/>
          <w:lang w:eastAsia="zh-CN"/>
        </w:rPr>
        <w:t>申报第（五）款填写《“鼓励孵化器培育优秀科技型企业”</w:t>
      </w:r>
      <w:r>
        <w:rPr>
          <w:rFonts w:hint="eastAsia" w:eastAsia="仿宋_GB2312" w:cs="Times New Roman"/>
          <w:snapToGrid/>
          <w:color w:val="auto"/>
          <w:kern w:val="2"/>
          <w:sz w:val="32"/>
          <w:szCs w:val="32"/>
          <w:highlight w:val="none"/>
          <w:lang w:eastAsia="zh-CN"/>
        </w:rPr>
        <w:t>—</w:t>
      </w:r>
      <w:r>
        <w:rPr>
          <w:rFonts w:hint="default" w:ascii="Times New Roman" w:hAnsi="Times New Roman" w:eastAsia="仿宋_GB2312" w:cs="Times New Roman"/>
          <w:snapToGrid/>
          <w:color w:val="auto"/>
          <w:kern w:val="2"/>
          <w:sz w:val="32"/>
          <w:szCs w:val="32"/>
          <w:highlight w:val="none"/>
          <w:lang w:eastAsia="zh-CN"/>
        </w:rPr>
        <w:t>在孵企业获得</w:t>
      </w:r>
      <w:r>
        <w:rPr>
          <w:rFonts w:hint="eastAsia" w:eastAsia="仿宋_GB2312" w:cs="Times New Roman"/>
          <w:snapToGrid/>
          <w:color w:val="auto"/>
          <w:kern w:val="2"/>
          <w:sz w:val="32"/>
          <w:szCs w:val="32"/>
          <w:highlight w:val="none"/>
          <w:lang w:eastAsia="zh-CN"/>
        </w:rPr>
        <w:t>赛事</w:t>
      </w:r>
      <w:r>
        <w:rPr>
          <w:rFonts w:hint="default" w:ascii="Times New Roman" w:hAnsi="Times New Roman" w:eastAsia="仿宋_GB2312" w:cs="Times New Roman"/>
          <w:snapToGrid/>
          <w:color w:val="auto"/>
          <w:kern w:val="2"/>
          <w:sz w:val="32"/>
          <w:szCs w:val="32"/>
          <w:highlight w:val="none"/>
          <w:lang w:eastAsia="zh-CN"/>
        </w:rPr>
        <w:t>奖项</w:t>
      </w:r>
      <w:r>
        <w:rPr>
          <w:rFonts w:hint="eastAsia" w:eastAsia="仿宋_GB2312" w:cs="Times New Roman"/>
          <w:snapToGrid/>
          <w:color w:val="auto"/>
          <w:kern w:val="2"/>
          <w:sz w:val="32"/>
          <w:szCs w:val="32"/>
          <w:highlight w:val="none"/>
          <w:lang w:eastAsia="zh-CN"/>
        </w:rPr>
        <w:t>情况表</w:t>
      </w:r>
      <w:r>
        <w:rPr>
          <w:rFonts w:hint="default" w:ascii="Times New Roman" w:hAnsi="Times New Roman" w:eastAsia="仿宋_GB2312" w:cs="Times New Roman"/>
          <w:snapToGrid/>
          <w:color w:val="auto"/>
          <w:kern w:val="2"/>
          <w:sz w:val="32"/>
          <w:szCs w:val="32"/>
          <w:highlight w:val="none"/>
          <w:lang w:eastAsia="zh-CN"/>
        </w:rPr>
        <w:t>》（附件</w:t>
      </w:r>
      <w:r>
        <w:rPr>
          <w:rFonts w:hint="default" w:ascii="Times New Roman" w:hAnsi="Times New Roman" w:eastAsia="仿宋_GB2312" w:cs="Times New Roman"/>
          <w:snapToGrid/>
          <w:color w:val="auto"/>
          <w:kern w:val="2"/>
          <w:sz w:val="32"/>
          <w:szCs w:val="32"/>
          <w:highlight w:val="none"/>
          <w:lang w:val="en-US" w:eastAsia="zh-CN"/>
        </w:rPr>
        <w:t>3-4</w:t>
      </w:r>
      <w:r>
        <w:rPr>
          <w:rFonts w:hint="default" w:ascii="Times New Roman" w:hAnsi="Times New Roman" w:eastAsia="仿宋_GB2312" w:cs="Times New Roman"/>
          <w:snapToGrid/>
          <w:color w:val="auto"/>
          <w:kern w:val="2"/>
          <w:sz w:val="32"/>
          <w:szCs w:val="32"/>
          <w:highlight w:val="none"/>
          <w:lang w:eastAsia="zh-CN"/>
        </w:rPr>
        <w:t>）</w:t>
      </w:r>
      <w:r>
        <w:rPr>
          <w:rFonts w:hint="default" w:ascii="Times New Roman" w:hAnsi="Times New Roman" w:eastAsia="仿宋_GB2312" w:cs="Times New Roman"/>
          <w:snapToGrid/>
          <w:color w:val="auto"/>
          <w:kern w:val="2"/>
          <w:sz w:val="32"/>
          <w:szCs w:val="32"/>
          <w:highlight w:val="none"/>
          <w:lang w:val="en-US" w:eastAsia="zh-CN"/>
        </w:rPr>
        <w:t>（一企一表），并附活动</w:t>
      </w:r>
      <w:r>
        <w:rPr>
          <w:rFonts w:hint="default" w:ascii="Times New Roman" w:hAnsi="Times New Roman" w:eastAsia="仿宋_GB2312" w:cs="Times New Roman"/>
          <w:b w:val="0"/>
          <w:snapToGrid/>
          <w:color w:val="auto"/>
          <w:kern w:val="2"/>
          <w:sz w:val="32"/>
          <w:szCs w:val="32"/>
          <w:highlight w:val="none"/>
          <w:lang w:val="en-US" w:eastAsia="zh-CN" w:bidi="ar-SA"/>
        </w:rPr>
        <w:t>赛事和奖项真实性</w:t>
      </w:r>
      <w:r>
        <w:rPr>
          <w:rFonts w:hint="default" w:ascii="Times New Roman" w:hAnsi="Times New Roman" w:eastAsia="仿宋_GB2312" w:cs="Times New Roman"/>
          <w:snapToGrid/>
          <w:color w:val="auto"/>
          <w:kern w:val="2"/>
          <w:sz w:val="32"/>
          <w:szCs w:val="32"/>
          <w:highlight w:val="none"/>
          <w:lang w:val="en-US" w:eastAsia="zh-CN"/>
        </w:rPr>
        <w:t>证明、获奖资金到位证明、转化落地成效</w:t>
      </w:r>
      <w:r>
        <w:rPr>
          <w:rFonts w:hint="default" w:ascii="Times New Roman" w:hAnsi="Times New Roman" w:eastAsia="仿宋_GB2312" w:cs="Times New Roman"/>
          <w:b w:val="0"/>
          <w:snapToGrid/>
          <w:color w:val="auto"/>
          <w:kern w:val="2"/>
          <w:sz w:val="32"/>
          <w:szCs w:val="32"/>
          <w:highlight w:val="none"/>
          <w:lang w:val="en-US" w:eastAsia="zh-CN" w:bidi="ar-SA"/>
        </w:rPr>
        <w:t>及在孵证明材料。</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b w:val="0"/>
          <w:snapToGrid/>
          <w:color w:val="auto"/>
          <w:kern w:val="2"/>
          <w:sz w:val="32"/>
          <w:szCs w:val="32"/>
          <w:highlight w:val="none"/>
          <w:lang w:val="en-US" w:eastAsia="zh-CN" w:bidi="ar-SA"/>
        </w:rPr>
        <w:t>8.承诺书（</w:t>
      </w:r>
      <w:r>
        <w:rPr>
          <w:rFonts w:hint="default" w:ascii="Times New Roman" w:hAnsi="Times New Roman" w:eastAsia="仿宋_GB2312" w:cs="Times New Roman"/>
          <w:b w:val="0"/>
          <w:bCs/>
          <w:snapToGrid/>
          <w:color w:val="auto"/>
          <w:kern w:val="2"/>
          <w:sz w:val="32"/>
          <w:szCs w:val="32"/>
          <w:highlight w:val="none"/>
          <w:lang w:eastAsia="zh-CN"/>
        </w:rPr>
        <w:t>附件</w:t>
      </w:r>
      <w:r>
        <w:rPr>
          <w:rFonts w:hint="default" w:ascii="Times New Roman" w:hAnsi="Times New Roman" w:eastAsia="仿宋_GB2312" w:cs="Times New Roman"/>
          <w:b w:val="0"/>
          <w:bCs/>
          <w:snapToGrid/>
          <w:color w:val="auto"/>
          <w:kern w:val="2"/>
          <w:sz w:val="32"/>
          <w:szCs w:val="32"/>
          <w:highlight w:val="none"/>
          <w:lang w:val="en-US" w:eastAsia="zh-CN"/>
        </w:rPr>
        <w:t>3-5</w:t>
      </w:r>
      <w:r>
        <w:rPr>
          <w:rFonts w:hint="default" w:ascii="Times New Roman" w:hAnsi="Times New Roman" w:eastAsia="仿宋_GB2312" w:cs="Times New Roman"/>
          <w:b w:val="0"/>
          <w:snapToGrid/>
          <w:color w:val="auto"/>
          <w:kern w:val="2"/>
          <w:sz w:val="32"/>
          <w:szCs w:val="32"/>
          <w:highlight w:val="none"/>
          <w:lang w:val="en-US" w:eastAsia="zh-CN" w:bidi="ar-SA"/>
        </w:rPr>
        <w:t>）。</w:t>
      </w:r>
    </w:p>
    <w:p>
      <w:pPr>
        <w:pStyle w:val="10"/>
        <w:keepNext w:val="0"/>
        <w:keepLines w:val="0"/>
        <w:pageBreakBefore w:val="0"/>
        <w:widowControl w:val="0"/>
        <w:shd w:val="clear" w:color="auto" w:fill="FFFFFF"/>
        <w:kinsoku/>
        <w:wordWrap/>
        <w:overflowPunct/>
        <w:topLinePunct w:val="0"/>
        <w:autoSpaceDE/>
        <w:autoSpaceDN/>
        <w:bidi w:val="0"/>
        <w:adjustRightInd/>
        <w:snapToGrid w:val="0"/>
        <w:spacing w:before="0" w:beforeAutospacing="0" w:after="0" w:afterAutospacing="0"/>
        <w:ind w:firstLine="641" w:firstLineChars="0"/>
        <w:jc w:val="both"/>
        <w:textAlignment w:val="auto"/>
        <w:outlineLvl w:val="1"/>
        <w:rPr>
          <w:rFonts w:hint="default" w:ascii="Times New Roman" w:hAnsi="Times New Roman" w:eastAsia="楷体_GB2312" w:cs="Times New Roman"/>
          <w:bCs/>
          <w:sz w:val="32"/>
          <w:szCs w:val="32"/>
          <w:highlight w:val="none"/>
          <w:shd w:val="clear" w:color="auto" w:fill="FFFFFF"/>
          <w:lang w:eastAsia="zh-CN"/>
        </w:rPr>
      </w:pPr>
      <w:r>
        <w:rPr>
          <w:rFonts w:hint="default" w:ascii="Times New Roman" w:hAnsi="Times New Roman" w:eastAsia="楷体_GB2312" w:cs="Times New Roman"/>
          <w:bCs/>
          <w:sz w:val="32"/>
          <w:szCs w:val="32"/>
          <w:highlight w:val="none"/>
          <w:shd w:val="clear" w:color="auto" w:fill="FFFFFF"/>
        </w:rPr>
        <w:t>（二）书面材料</w:t>
      </w:r>
      <w:r>
        <w:rPr>
          <w:rFonts w:hint="default" w:ascii="Times New Roman" w:hAnsi="Times New Roman" w:eastAsia="楷体_GB2312" w:cs="Times New Roman"/>
          <w:bCs/>
          <w:sz w:val="32"/>
          <w:szCs w:val="32"/>
          <w:highlight w:val="none"/>
          <w:shd w:val="clear" w:color="auto" w:fill="FFFFFF"/>
          <w:lang w:eastAsia="zh-CN"/>
        </w:rPr>
        <w:t>要求</w:t>
      </w:r>
    </w:p>
    <w:p>
      <w:pPr>
        <w:keepNext w:val="0"/>
        <w:keepLines w:val="0"/>
        <w:pageBreakBefore w:val="0"/>
        <w:widowControl w:val="0"/>
        <w:kinsoku/>
        <w:wordWrap/>
        <w:overflowPunct/>
        <w:topLinePunct w:val="0"/>
        <w:autoSpaceDE/>
        <w:autoSpaceDN/>
        <w:bidi w:val="0"/>
        <w:adjustRightInd/>
        <w:snapToGrid w:val="0"/>
        <w:ind w:left="0" w:leftChars="0" w:firstLine="640" w:firstLineChars="200"/>
        <w:jc w:val="both"/>
        <w:textAlignment w:val="auto"/>
        <w:rPr>
          <w:rFonts w:hint="default" w:ascii="Times New Roman" w:hAnsi="Times New Roman" w:eastAsia="仿宋_GB2312" w:cs="Times New Roman"/>
          <w:highlight w:val="none"/>
        </w:rPr>
      </w:pPr>
      <w:r>
        <w:rPr>
          <w:rFonts w:hint="default" w:ascii="Times New Roman" w:hAnsi="Times New Roman" w:eastAsia="仿宋_GB2312" w:cs="Times New Roman"/>
          <w:szCs w:val="32"/>
          <w:highlight w:val="none"/>
        </w:rPr>
        <w:t>书面材料一律采用A4纸双面打印，</w:t>
      </w:r>
      <w:r>
        <w:rPr>
          <w:rFonts w:hint="default" w:ascii="Times New Roman" w:hAnsi="Times New Roman" w:eastAsia="仿宋_GB2312" w:cs="Times New Roman"/>
          <w:szCs w:val="32"/>
          <w:highlight w:val="none"/>
          <w:lang w:val="zh-CN"/>
        </w:rPr>
        <w:t>不同类型材料之间用彩页隔开，编写目录，</w:t>
      </w:r>
      <w:r>
        <w:rPr>
          <w:rFonts w:hint="default" w:ascii="Times New Roman" w:hAnsi="Times New Roman" w:eastAsia="仿宋_GB2312" w:cs="Times New Roman"/>
          <w:szCs w:val="32"/>
          <w:highlight w:val="none"/>
        </w:rPr>
        <w:t>胶装成册，一式</w:t>
      </w:r>
      <w:r>
        <w:rPr>
          <w:rFonts w:hint="eastAsia" w:eastAsia="仿宋_GB2312" w:cs="Times New Roman"/>
          <w:szCs w:val="32"/>
          <w:highlight w:val="none"/>
          <w:lang w:val="en-US" w:eastAsia="zh-CN"/>
        </w:rPr>
        <w:t>6</w:t>
      </w:r>
      <w:r>
        <w:rPr>
          <w:rFonts w:hint="default" w:ascii="Times New Roman" w:hAnsi="Times New Roman" w:eastAsia="仿宋_GB2312" w:cs="Times New Roman"/>
          <w:szCs w:val="32"/>
          <w:highlight w:val="none"/>
        </w:rPr>
        <w:t>份，并在封面、盖章处</w:t>
      </w:r>
      <w:r>
        <w:rPr>
          <w:rFonts w:hint="default" w:ascii="Times New Roman" w:hAnsi="Times New Roman" w:eastAsia="仿宋_GB2312" w:cs="Times New Roman"/>
          <w:szCs w:val="32"/>
          <w:highlight w:val="none"/>
          <w:lang w:eastAsia="zh-CN"/>
        </w:rPr>
        <w:t>、</w:t>
      </w:r>
      <w:r>
        <w:rPr>
          <w:rFonts w:hint="default" w:ascii="Times New Roman" w:hAnsi="Times New Roman" w:eastAsia="仿宋_GB2312" w:cs="Times New Roman"/>
          <w:szCs w:val="32"/>
          <w:highlight w:val="none"/>
        </w:rPr>
        <w:t>骑缝处</w:t>
      </w:r>
      <w:r>
        <w:rPr>
          <w:rFonts w:hint="default" w:ascii="Times New Roman" w:hAnsi="Times New Roman" w:eastAsia="仿宋_GB2312" w:cs="Times New Roman"/>
          <w:szCs w:val="32"/>
          <w:highlight w:val="none"/>
          <w:lang w:eastAsia="zh-CN"/>
        </w:rPr>
        <w:t>等必要位置加</w:t>
      </w:r>
      <w:r>
        <w:rPr>
          <w:rFonts w:hint="default" w:ascii="Times New Roman" w:hAnsi="Times New Roman" w:eastAsia="仿宋_GB2312" w:cs="Times New Roman"/>
          <w:szCs w:val="32"/>
          <w:highlight w:val="none"/>
        </w:rPr>
        <w:t>盖公章</w:t>
      </w:r>
      <w:r>
        <w:rPr>
          <w:rFonts w:hint="default" w:ascii="Times New Roman" w:hAnsi="Times New Roman" w:eastAsia="仿宋_GB2312" w:cs="Times New Roman"/>
          <w:szCs w:val="32"/>
          <w:highlight w:val="none"/>
          <w:lang w:eastAsia="zh-CN"/>
        </w:rPr>
        <w:t>。</w:t>
      </w:r>
    </w:p>
    <w:p>
      <w:pPr>
        <w:keepNext w:val="0"/>
        <w:keepLines w:val="0"/>
        <w:pageBreakBefore w:val="0"/>
        <w:kinsoku/>
        <w:overflowPunct/>
        <w:autoSpaceDE/>
        <w:autoSpaceDN/>
        <w:bidi w:val="0"/>
        <w:adjustRightInd/>
        <w:ind w:firstLine="640"/>
        <w:jc w:val="both"/>
        <w:textAlignment w:val="auto"/>
        <w:outlineLvl w:val="0"/>
        <w:rPr>
          <w:rFonts w:hint="default" w:ascii="Times New Roman" w:hAnsi="Times New Roman" w:eastAsia="黑体" w:cs="Times New Roman"/>
          <w:szCs w:val="32"/>
          <w:highlight w:val="none"/>
        </w:rPr>
      </w:pPr>
      <w:bookmarkStart w:id="1" w:name="_Hlk36016412"/>
      <w:r>
        <w:rPr>
          <w:rFonts w:hint="default" w:ascii="Times New Roman" w:hAnsi="Times New Roman" w:eastAsia="黑体" w:cs="Times New Roman"/>
          <w:szCs w:val="32"/>
          <w:highlight w:val="none"/>
          <w:lang w:eastAsia="zh-CN"/>
        </w:rPr>
        <w:t>五</w:t>
      </w:r>
      <w:r>
        <w:rPr>
          <w:rFonts w:hint="default" w:ascii="Times New Roman" w:hAnsi="Times New Roman" w:eastAsia="黑体" w:cs="Times New Roman"/>
          <w:szCs w:val="32"/>
          <w:highlight w:val="none"/>
        </w:rPr>
        <w:t>、征集时间</w:t>
      </w:r>
    </w:p>
    <w:p>
      <w:pPr>
        <w:keepNext w:val="0"/>
        <w:keepLines w:val="0"/>
        <w:pageBreakBefore w:val="0"/>
        <w:widowControl/>
        <w:kinsoku/>
        <w:overflowPunct/>
        <w:autoSpaceDE/>
        <w:autoSpaceDN/>
        <w:bidi w:val="0"/>
        <w:adjustRightInd/>
        <w:snapToGrid w:val="0"/>
        <w:ind w:firstLine="640"/>
        <w:jc w:val="both"/>
        <w:textAlignment w:val="auto"/>
        <w:rPr>
          <w:rFonts w:hint="default" w:ascii="Times New Roman" w:hAnsi="Times New Roman" w:cs="Times New Roman"/>
          <w:highlight w:val="none"/>
          <w:lang w:eastAsia="zh-CN"/>
        </w:rPr>
      </w:pPr>
      <w:r>
        <w:rPr>
          <w:rFonts w:hint="default" w:ascii="Times New Roman" w:hAnsi="Times New Roman" w:eastAsia="仿宋_GB2312" w:cs="Times New Roman"/>
          <w:szCs w:val="32"/>
          <w:highlight w:val="none"/>
          <w:lang w:eastAsia="zh-CN"/>
        </w:rPr>
        <w:t>在线申报</w:t>
      </w:r>
      <w:r>
        <w:rPr>
          <w:rFonts w:hint="default" w:ascii="Times New Roman" w:hAnsi="Times New Roman" w:eastAsia="仿宋_GB2312" w:cs="Times New Roman"/>
          <w:szCs w:val="32"/>
          <w:highlight w:val="none"/>
        </w:rPr>
        <w:t>截止时间：2025年</w:t>
      </w:r>
      <w:r>
        <w:rPr>
          <w:rFonts w:hint="eastAsia" w:eastAsia="仿宋_GB2312" w:cs="Times New Roman"/>
          <w:szCs w:val="32"/>
          <w:highlight w:val="none"/>
          <w:lang w:val="en-US" w:eastAsia="zh-CN"/>
        </w:rPr>
        <w:t>9</w:t>
      </w:r>
      <w:r>
        <w:rPr>
          <w:rFonts w:hint="default" w:ascii="Times New Roman" w:hAnsi="Times New Roman" w:eastAsia="仿宋_GB2312" w:cs="Times New Roman"/>
          <w:szCs w:val="32"/>
          <w:highlight w:val="none"/>
          <w:lang w:val="en-US" w:eastAsia="zh-CN"/>
        </w:rPr>
        <w:t>月</w:t>
      </w:r>
      <w:r>
        <w:rPr>
          <w:rFonts w:hint="eastAsia" w:eastAsia="仿宋_GB2312" w:cs="Times New Roman"/>
          <w:szCs w:val="32"/>
          <w:highlight w:val="none"/>
          <w:lang w:val="en-US" w:eastAsia="zh-CN"/>
        </w:rPr>
        <w:t>24</w:t>
      </w:r>
      <w:r>
        <w:rPr>
          <w:rFonts w:hint="default" w:ascii="Times New Roman" w:hAnsi="Times New Roman" w:eastAsia="仿宋_GB2312" w:cs="Times New Roman"/>
          <w:szCs w:val="32"/>
          <w:highlight w:val="none"/>
          <w:lang w:val="en-US" w:eastAsia="zh-CN"/>
        </w:rPr>
        <w:t>日</w:t>
      </w:r>
      <w:r>
        <w:rPr>
          <w:rFonts w:hint="default" w:ascii="Times New Roman" w:hAnsi="Times New Roman" w:eastAsia="仿宋_GB2312" w:cs="Times New Roman"/>
          <w:szCs w:val="32"/>
          <w:highlight w:val="none"/>
        </w:rPr>
        <w:t>，到期未申报视为自动放弃。</w:t>
      </w:r>
    </w:p>
    <w:p>
      <w:pPr>
        <w:keepNext w:val="0"/>
        <w:keepLines w:val="0"/>
        <w:pageBreakBefore w:val="0"/>
        <w:kinsoku/>
        <w:overflowPunct/>
        <w:autoSpaceDE/>
        <w:autoSpaceDN/>
        <w:bidi w:val="0"/>
        <w:adjustRightInd/>
        <w:ind w:firstLine="640"/>
        <w:jc w:val="both"/>
        <w:textAlignment w:val="auto"/>
        <w:outlineLvl w:val="0"/>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lang w:eastAsia="zh-CN"/>
        </w:rPr>
        <w:t>六</w:t>
      </w:r>
      <w:r>
        <w:rPr>
          <w:rFonts w:hint="default" w:ascii="Times New Roman" w:hAnsi="Times New Roman" w:eastAsia="黑体" w:cs="Times New Roman"/>
          <w:szCs w:val="32"/>
          <w:highlight w:val="none"/>
        </w:rPr>
        <w:t>、注意事项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（一）</w:t>
      </w:r>
      <w:r>
        <w:rPr>
          <w:rFonts w:hint="default" w:ascii="Times New Roman" w:hAnsi="Times New Roman" w:eastAsia="仿宋_GB2312" w:cs="Times New Roman"/>
          <w:color w:val="auto"/>
          <w:sz w:val="32"/>
          <w:szCs w:val="32"/>
          <w:highlight w:val="none"/>
          <w:lang w:val="en-US" w:eastAsia="zh-Hans"/>
        </w:rPr>
        <w:t>现阶段</w:t>
      </w:r>
      <w:r>
        <w:rPr>
          <w:rFonts w:hint="default" w:ascii="Times New Roman" w:hAnsi="Times New Roman" w:eastAsia="仿宋_GB2312" w:cs="Times New Roman"/>
          <w:snapToGrid w:val="0"/>
          <w:color w:val="auto"/>
          <w:kern w:val="2"/>
          <w:sz w:val="32"/>
          <w:szCs w:val="32"/>
          <w:lang w:val="en-US" w:eastAsia="zh-CN" w:bidi="ar-SA"/>
        </w:rPr>
        <w:t>申报单位须统一通过石景山区企业综合服务平台网站（网址：https://qyfw.bjsjs.gov.cn/#/login）或北京市政府门户网站政策兑现专区（网址：https://zhengce.beijing.gov.cn/#/declare）进行注册认证，登录后</w:t>
      </w:r>
      <w:r>
        <w:rPr>
          <w:rFonts w:hint="eastAsia" w:ascii="Times New Roman" w:hAnsi="Times New Roman" w:eastAsia="仿宋_GB2312" w:cs="Times New Roman"/>
          <w:snapToGrid w:val="0"/>
          <w:color w:val="auto"/>
          <w:kern w:val="2"/>
          <w:sz w:val="32"/>
          <w:szCs w:val="32"/>
          <w:lang w:val="en-US" w:eastAsia="zh-CN" w:bidi="ar-SA"/>
        </w:rPr>
        <w:t>，</w:t>
      </w:r>
      <w:r>
        <w:rPr>
          <w:rFonts w:hint="default" w:ascii="Times New Roman" w:hAnsi="Times New Roman" w:eastAsia="仿宋_GB2312" w:cs="Times New Roman"/>
          <w:snapToGrid w:val="0"/>
          <w:color w:val="auto"/>
          <w:kern w:val="2"/>
          <w:sz w:val="32"/>
          <w:szCs w:val="32"/>
          <w:lang w:val="en-US" w:eastAsia="zh-CN" w:bidi="ar-SA"/>
        </w:rPr>
        <w:t>点击政策兑现，进入申报页面，在线填写申报信息并打包上传申报材料，具体操作方式详见附件《石景山区企业综合服务平台政策申报操作手册》。</w:t>
      </w:r>
      <w:bookmarkStart w:id="2" w:name="_GoBack"/>
      <w:bookmarkEnd w:id="2"/>
      <w:r>
        <w:rPr>
          <w:rFonts w:hint="default" w:ascii="Times New Roman" w:hAnsi="Times New Roman" w:eastAsia="仿宋_GB2312" w:cs="Times New Roman"/>
          <w:color w:val="auto"/>
          <w:sz w:val="32"/>
          <w:szCs w:val="32"/>
          <w:highlight w:val="none"/>
        </w:rPr>
        <w:t>纸质版材料提交时间及要求将另行通知；</w:t>
      </w:r>
    </w:p>
    <w:p>
      <w:pPr>
        <w:keepNext w:val="0"/>
        <w:keepLines w:val="0"/>
        <w:pageBreakBefore w:val="0"/>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（二）请各申报单位如实填写信息，</w:t>
      </w:r>
      <w:r>
        <w:rPr>
          <w:rFonts w:hint="default" w:ascii="Times New Roman" w:hAnsi="Times New Roman" w:eastAsia="仿宋_GB2312" w:cs="Times New Roman"/>
          <w:color w:val="auto"/>
          <w:sz w:val="32"/>
          <w:szCs w:val="32"/>
          <w:highlight w:val="none"/>
          <w:lang w:eastAsia="zh-CN"/>
        </w:rPr>
        <w:t>对于虚报、瞒报、伪造信息等问题，</w:t>
      </w:r>
      <w:r>
        <w:rPr>
          <w:rFonts w:hint="default" w:ascii="Times New Roman" w:hAnsi="Times New Roman" w:eastAsia="仿宋_GB2312" w:cs="Times New Roman"/>
          <w:color w:val="auto"/>
          <w:sz w:val="32"/>
          <w:szCs w:val="32"/>
          <w:highlight w:val="none"/>
        </w:rPr>
        <w:t>一经发现，将被纳入失信记录，影响下一步财政资金申请。</w:t>
      </w:r>
    </w:p>
    <w:p>
      <w:pPr>
        <w:keepNext w:val="0"/>
        <w:keepLines w:val="0"/>
        <w:pageBreakBefore w:val="0"/>
        <w:kinsoku/>
        <w:overflowPunct/>
        <w:autoSpaceDE/>
        <w:autoSpaceDN/>
        <w:bidi w:val="0"/>
        <w:adjustRightInd/>
        <w:ind w:firstLine="640"/>
        <w:jc w:val="both"/>
        <w:textAlignment w:val="auto"/>
        <w:outlineLvl w:val="0"/>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lang w:eastAsia="zh-CN"/>
        </w:rPr>
        <w:t>七</w:t>
      </w:r>
      <w:r>
        <w:rPr>
          <w:rFonts w:hint="default" w:ascii="Times New Roman" w:hAnsi="Times New Roman" w:eastAsia="黑体" w:cs="Times New Roman"/>
          <w:szCs w:val="32"/>
          <w:highlight w:val="none"/>
        </w:rPr>
        <w:t>、联系方式</w:t>
      </w:r>
      <w:bookmarkEnd w:id="1"/>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申报平台技术支持电话：</w:t>
      </w:r>
      <w:r>
        <w:rPr>
          <w:rFonts w:hint="default" w:ascii="Times New Roman" w:hAnsi="Times New Roman" w:eastAsia="仿宋_GB2312" w:cs="Times New Roman"/>
          <w:color w:val="auto"/>
          <w:sz w:val="32"/>
          <w:szCs w:val="32"/>
          <w:highlight w:val="none"/>
          <w:lang w:val="en-US" w:eastAsia="zh-CN"/>
        </w:rPr>
        <w:t xml:space="preserve"> 81925754</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outlineLvl w:val="0"/>
        <w:rPr>
          <w:rFonts w:hint="default" w:ascii="Times New Roman" w:hAnsi="Times New Roman" w:eastAsia="仿宋_GB2312" w:cs="Times New Roman"/>
          <w:i w:val="0"/>
          <w:iCs w:val="0"/>
          <w:caps w:val="0"/>
          <w:color w:val="auto"/>
          <w:spacing w:val="0"/>
          <w:sz w:val="32"/>
          <w:szCs w:val="32"/>
          <w:highlight w:val="none"/>
          <w:shd w:val="clear" w:color="auto" w:fill="FFFFFF"/>
          <w:lang w:eastAsia="zh-CN"/>
        </w:rPr>
      </w:pPr>
      <w:r>
        <w:rPr>
          <w:rFonts w:hint="default" w:ascii="Times New Roman" w:hAnsi="Times New Roman" w:eastAsia="仿宋_GB2312" w:cs="Times New Roman"/>
          <w:i w:val="0"/>
          <w:iCs w:val="0"/>
          <w:caps w:val="0"/>
          <w:color w:val="auto"/>
          <w:spacing w:val="0"/>
          <w:sz w:val="32"/>
          <w:szCs w:val="32"/>
          <w:highlight w:val="none"/>
          <w:shd w:val="clear" w:color="auto" w:fill="FFFFFF"/>
          <w:lang w:eastAsia="zh-CN"/>
        </w:rPr>
        <w:t>联系时间：</w:t>
      </w:r>
      <w:r>
        <w:rPr>
          <w:rFonts w:hint="default" w:ascii="Times New Roman" w:hAnsi="Times New Roman" w:eastAsia="仿宋_GB2312" w:cs="Times New Roman"/>
          <w:color w:val="auto"/>
          <w:sz w:val="32"/>
          <w:szCs w:val="32"/>
          <w:highlight w:val="none"/>
        </w:rPr>
        <w:t>工作日9:30-11:30，14:00-17:00</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snapToGrid w:val="0"/>
          <w:color w:val="auto"/>
          <w:sz w:val="32"/>
          <w:szCs w:val="32"/>
          <w:highlight w:val="none"/>
          <w:lang w:val="en-US" w:eastAsia="zh-CN" w:bidi="ar-SA"/>
        </w:rPr>
      </w:pPr>
      <w:r>
        <w:rPr>
          <w:rFonts w:hint="default" w:ascii="Times New Roman" w:hAnsi="Times New Roman" w:eastAsia="仿宋_GB2312" w:cs="Times New Roman"/>
          <w:snapToGrid w:val="0"/>
          <w:color w:val="auto"/>
          <w:sz w:val="32"/>
          <w:szCs w:val="32"/>
          <w:highlight w:val="none"/>
          <w:lang w:val="en-US" w:eastAsia="zh-CN" w:bidi="ar-SA"/>
        </w:rPr>
        <w:t xml:space="preserve">咨询电话：崔老师 88791352  </w:t>
      </w:r>
    </w:p>
    <w:p>
      <w:pPr>
        <w:keepNext w:val="0"/>
        <w:keepLines w:val="0"/>
        <w:pageBreakBefore w:val="0"/>
        <w:widowControl/>
        <w:kinsoku/>
        <w:overflowPunct/>
        <w:autoSpaceDE/>
        <w:autoSpaceDN/>
        <w:bidi w:val="0"/>
        <w:adjustRightInd/>
        <w:ind w:left="0" w:leftChars="0" w:firstLine="640" w:firstLineChars="200"/>
        <w:jc w:val="both"/>
        <w:textAlignment w:val="auto"/>
        <w:rPr>
          <w:rFonts w:hint="default" w:ascii="Times New Roman" w:hAnsi="Times New Roman" w:eastAsia="仿宋_GB2312" w:cs="Times New Roman"/>
          <w:snapToGrid w:val="0"/>
          <w:color w:val="auto"/>
          <w:sz w:val="32"/>
          <w:szCs w:val="32"/>
          <w:highlight w:val="none"/>
          <w:lang w:val="en-US" w:eastAsia="zh-CN" w:bidi="ar-SA"/>
        </w:rPr>
      </w:pPr>
      <w:r>
        <w:rPr>
          <w:rFonts w:hint="default" w:ascii="Times New Roman" w:hAnsi="Times New Roman" w:eastAsia="仿宋_GB2312" w:cs="Times New Roman"/>
          <w:snapToGrid w:val="0"/>
          <w:color w:val="auto"/>
          <w:sz w:val="32"/>
          <w:szCs w:val="32"/>
          <w:highlight w:val="none"/>
          <w:lang w:val="en-US" w:eastAsia="zh-CN" w:bidi="ar-SA"/>
        </w:rPr>
        <w:t xml:space="preserve">          任老师 88956891</w:t>
      </w:r>
    </w:p>
    <w:p>
      <w:pPr>
        <w:pStyle w:val="2"/>
        <w:rPr>
          <w:rFonts w:hint="default"/>
        </w:rPr>
      </w:pPr>
    </w:p>
    <w:p>
      <w:pPr>
        <w:keepNext w:val="0"/>
        <w:keepLines w:val="0"/>
        <w:pageBreakBefore w:val="0"/>
        <w:widowControl/>
        <w:kinsoku/>
        <w:overflowPunct/>
        <w:autoSpaceDE/>
        <w:autoSpaceDN/>
        <w:bidi w:val="0"/>
        <w:adjustRightInd/>
        <w:ind w:left="1600" w:leftChars="200" w:hanging="960" w:hangingChars="3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szCs w:val="32"/>
          <w:highlight w:val="none"/>
        </w:rPr>
        <w:t>附件</w:t>
      </w:r>
      <w:r>
        <w:rPr>
          <w:rFonts w:hint="default" w:ascii="Times New Roman" w:hAnsi="Times New Roman" w:eastAsia="仿宋_GB2312" w:cs="Times New Roman"/>
          <w:szCs w:val="32"/>
          <w:highlight w:val="none"/>
          <w:lang w:eastAsia="zh-CN"/>
        </w:rPr>
        <w:t>：</w:t>
      </w:r>
      <w:r>
        <w:rPr>
          <w:rFonts w:hint="default" w:ascii="Times New Roman" w:hAnsi="Times New Roman" w:eastAsia="仿宋_GB2312" w:cs="Times New Roman"/>
          <w:szCs w:val="32"/>
          <w:highlight w:val="none"/>
          <w:lang w:val="en-US" w:eastAsia="zh-CN"/>
        </w:rPr>
        <w:t>3</w:t>
      </w:r>
      <w:r>
        <w:rPr>
          <w:rFonts w:hint="default" w:ascii="Times New Roman" w:hAnsi="Times New Roman" w:eastAsia="仿宋_GB2312" w:cs="Times New Roman"/>
          <w:szCs w:val="32"/>
          <w:highlight w:val="none"/>
        </w:rPr>
        <w:t>-1</w:t>
      </w:r>
      <w:r>
        <w:rPr>
          <w:rFonts w:hint="default" w:ascii="Times New Roman" w:hAnsi="Times New Roman" w:eastAsia="仿宋_GB2312" w:cs="Times New Roman"/>
          <w:szCs w:val="32"/>
          <w:highlight w:val="none"/>
          <w:lang w:val="en-US" w:eastAsia="zh-CN"/>
        </w:rPr>
        <w:t>.石景山区</w:t>
      </w:r>
      <w:r>
        <w:rPr>
          <w:rFonts w:hint="eastAsia" w:eastAsia="仿宋_GB2312" w:cs="Times New Roman"/>
          <w:szCs w:val="32"/>
          <w:highlight w:val="none"/>
          <w:lang w:val="en-US" w:eastAsia="zh-CN"/>
        </w:rPr>
        <w:t>鼓励</w:t>
      </w:r>
      <w:r>
        <w:rPr>
          <w:rFonts w:hint="default" w:ascii="Times New Roman" w:hAnsi="Times New Roman" w:eastAsia="仿宋_GB2312" w:cs="Times New Roman"/>
          <w:szCs w:val="32"/>
          <w:highlight w:val="none"/>
          <w:lang w:val="en-US" w:eastAsia="zh-CN"/>
        </w:rPr>
        <w:t>孵化器培育优秀科技型企业支持资金申报书</w:t>
      </w:r>
    </w:p>
    <w:p>
      <w:pPr>
        <w:keepNext w:val="0"/>
        <w:keepLines w:val="0"/>
        <w:pageBreakBefore w:val="0"/>
        <w:widowControl/>
        <w:kinsoku/>
        <w:overflowPunct/>
        <w:autoSpaceDE/>
        <w:autoSpaceDN/>
        <w:bidi w:val="0"/>
        <w:adjustRightInd/>
        <w:ind w:left="0" w:leftChars="0" w:firstLine="1600" w:firstLineChars="5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szCs w:val="32"/>
          <w:highlight w:val="none"/>
          <w:lang w:val="en-US" w:eastAsia="zh-CN"/>
        </w:rPr>
        <w:t>3</w:t>
      </w:r>
      <w:r>
        <w:rPr>
          <w:rFonts w:hint="default" w:ascii="Times New Roman" w:hAnsi="Times New Roman" w:eastAsia="仿宋_GB2312" w:cs="Times New Roman"/>
          <w:szCs w:val="32"/>
          <w:highlight w:val="none"/>
        </w:rPr>
        <w:t>-</w:t>
      </w:r>
      <w:r>
        <w:rPr>
          <w:rFonts w:hint="default" w:ascii="Times New Roman" w:hAnsi="Times New Roman" w:eastAsia="仿宋_GB2312" w:cs="Times New Roman"/>
          <w:szCs w:val="32"/>
          <w:highlight w:val="none"/>
          <w:lang w:val="en-US" w:eastAsia="zh-CN"/>
        </w:rPr>
        <w:t>2.</w:t>
      </w:r>
      <w:r>
        <w:rPr>
          <w:rFonts w:hint="default" w:ascii="Times New Roman" w:hAnsi="Times New Roman" w:eastAsia="仿宋_GB2312" w:cs="Times New Roman"/>
          <w:b w:val="0"/>
          <w:snapToGrid/>
          <w:color w:val="auto"/>
          <w:kern w:val="2"/>
          <w:sz w:val="32"/>
          <w:szCs w:val="32"/>
          <w:highlight w:val="none"/>
          <w:lang w:val="en-US" w:eastAsia="zh-CN" w:bidi="ar-SA"/>
        </w:rPr>
        <w:t>企业基本存款账户信息表</w:t>
      </w:r>
    </w:p>
    <w:p>
      <w:pPr>
        <w:keepNext w:val="0"/>
        <w:keepLines w:val="0"/>
        <w:pageBreakBefore w:val="0"/>
        <w:widowControl/>
        <w:kinsoku/>
        <w:overflowPunct/>
        <w:autoSpaceDE/>
        <w:autoSpaceDN/>
        <w:bidi w:val="0"/>
        <w:adjustRightInd/>
        <w:ind w:left="1600" w:leftChars="500" w:firstLine="0" w:firstLineChars="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default" w:ascii="Times New Roman" w:hAnsi="Times New Roman" w:eastAsia="仿宋_GB2312" w:cs="Times New Roman"/>
          <w:sz w:val="32"/>
          <w:szCs w:val="32"/>
          <w:highlight w:val="none"/>
          <w:lang w:val="en-US" w:eastAsia="zh-CN" w:bidi="ar-SA"/>
        </w:rPr>
        <w:t>3-3.</w:t>
      </w:r>
      <w:r>
        <w:rPr>
          <w:rFonts w:hint="default" w:ascii="Times New Roman" w:hAnsi="Times New Roman" w:eastAsia="仿宋_GB2312" w:cs="Times New Roman"/>
          <w:b w:val="0"/>
          <w:snapToGrid/>
          <w:color w:val="auto"/>
          <w:kern w:val="2"/>
          <w:sz w:val="32"/>
          <w:szCs w:val="32"/>
          <w:highlight w:val="none"/>
          <w:lang w:val="en-US" w:eastAsia="zh-CN" w:bidi="ar-SA"/>
        </w:rPr>
        <w:t>“鼓励孵化器培育优秀科技型企业”——具有相关资质企业名单</w:t>
      </w:r>
    </w:p>
    <w:p>
      <w:pPr>
        <w:keepNext w:val="0"/>
        <w:keepLines w:val="0"/>
        <w:pageBreakBefore w:val="0"/>
        <w:widowControl/>
        <w:kinsoku/>
        <w:overflowPunct/>
        <w:autoSpaceDE/>
        <w:autoSpaceDN/>
        <w:bidi w:val="0"/>
        <w:adjustRightInd/>
        <w:ind w:left="1600" w:leftChars="500" w:firstLine="0" w:firstLineChars="0"/>
        <w:jc w:val="both"/>
        <w:textAlignment w:val="auto"/>
        <w:rPr>
          <w:rFonts w:hint="default" w:ascii="Times New Roman" w:hAnsi="Times New Roman" w:eastAsia="仿宋_GB2312" w:cs="Times New Roman"/>
          <w:sz w:val="32"/>
          <w:szCs w:val="32"/>
          <w:highlight w:val="none"/>
          <w:lang w:val="en-US" w:eastAsia="zh-CN" w:bidi="ar-SA"/>
        </w:rPr>
      </w:pPr>
      <w:r>
        <w:rPr>
          <w:rFonts w:hint="default" w:ascii="Times New Roman" w:hAnsi="Times New Roman" w:eastAsia="仿宋_GB2312" w:cs="Times New Roman"/>
          <w:sz w:val="32"/>
          <w:szCs w:val="32"/>
          <w:highlight w:val="none"/>
          <w:lang w:val="en-US" w:eastAsia="zh-CN" w:bidi="ar-SA"/>
        </w:rPr>
        <w:t>3-4.“鼓励孵化器培育优秀科技型企业”——</w:t>
      </w:r>
      <w:r>
        <w:rPr>
          <w:rFonts w:hint="default" w:ascii="Times New Roman" w:hAnsi="Times New Roman" w:eastAsia="仿宋_GB2312" w:cs="Times New Roman"/>
          <w:snapToGrid/>
          <w:color w:val="auto"/>
          <w:kern w:val="2"/>
          <w:sz w:val="32"/>
          <w:szCs w:val="32"/>
          <w:highlight w:val="none"/>
          <w:lang w:eastAsia="zh-CN"/>
        </w:rPr>
        <w:t>在孵企业获得</w:t>
      </w:r>
      <w:r>
        <w:rPr>
          <w:rFonts w:hint="eastAsia" w:eastAsia="仿宋_GB2312" w:cs="Times New Roman"/>
          <w:snapToGrid/>
          <w:color w:val="auto"/>
          <w:kern w:val="2"/>
          <w:sz w:val="32"/>
          <w:szCs w:val="32"/>
          <w:highlight w:val="none"/>
          <w:lang w:eastAsia="zh-CN"/>
        </w:rPr>
        <w:t>赛事</w:t>
      </w:r>
      <w:r>
        <w:rPr>
          <w:rFonts w:hint="default" w:ascii="Times New Roman" w:hAnsi="Times New Roman" w:eastAsia="仿宋_GB2312" w:cs="Times New Roman"/>
          <w:snapToGrid/>
          <w:color w:val="auto"/>
          <w:kern w:val="2"/>
          <w:sz w:val="32"/>
          <w:szCs w:val="32"/>
          <w:highlight w:val="none"/>
          <w:lang w:eastAsia="zh-CN"/>
        </w:rPr>
        <w:t>奖项</w:t>
      </w:r>
      <w:r>
        <w:rPr>
          <w:rFonts w:hint="eastAsia" w:eastAsia="仿宋_GB2312" w:cs="Times New Roman"/>
          <w:snapToGrid/>
          <w:color w:val="auto"/>
          <w:kern w:val="2"/>
          <w:sz w:val="32"/>
          <w:szCs w:val="32"/>
          <w:highlight w:val="none"/>
          <w:lang w:eastAsia="zh-CN"/>
        </w:rPr>
        <w:t>情况表</w:t>
      </w:r>
    </w:p>
    <w:p>
      <w:pPr>
        <w:keepNext w:val="0"/>
        <w:keepLines w:val="0"/>
        <w:pageBreakBefore w:val="0"/>
        <w:widowControl/>
        <w:kinsoku/>
        <w:overflowPunct/>
        <w:autoSpaceDE/>
        <w:autoSpaceDN/>
        <w:bidi w:val="0"/>
        <w:adjustRightInd/>
        <w:ind w:left="0" w:leftChars="0" w:firstLine="1600" w:firstLineChars="500"/>
        <w:jc w:val="both"/>
        <w:textAlignment w:val="auto"/>
        <w:rPr>
          <w:rFonts w:hint="default" w:ascii="Times New Roman" w:hAnsi="Times New Roman" w:eastAsia="仿宋_GB2312" w:cs="Times New Roman"/>
          <w:sz w:val="32"/>
          <w:szCs w:val="32"/>
          <w:highlight w:val="none"/>
          <w:lang w:val="en-US" w:eastAsia="zh-CN" w:bidi="ar-SA"/>
        </w:rPr>
      </w:pPr>
      <w:r>
        <w:rPr>
          <w:rFonts w:hint="default" w:ascii="Times New Roman" w:hAnsi="Times New Roman" w:eastAsia="仿宋_GB2312" w:cs="Times New Roman"/>
          <w:sz w:val="32"/>
          <w:szCs w:val="32"/>
          <w:highlight w:val="none"/>
          <w:lang w:val="en-US" w:eastAsia="zh-CN" w:bidi="ar-SA"/>
        </w:rPr>
        <w:t>3-5.承诺书</w:t>
      </w:r>
    </w:p>
    <w:p>
      <w:pPr>
        <w:keepNext w:val="0"/>
        <w:keepLines w:val="0"/>
        <w:pageBreakBefore w:val="0"/>
        <w:kinsoku/>
        <w:overflowPunct/>
        <w:autoSpaceDE/>
        <w:autoSpaceDN/>
        <w:bidi w:val="0"/>
        <w:adjustRightInd/>
        <w:ind w:left="0" w:leftChars="0" w:firstLine="0" w:firstLineChars="0"/>
        <w:jc w:val="both"/>
        <w:textAlignment w:val="auto"/>
        <w:rPr>
          <w:rFonts w:hint="default" w:ascii="Times New Roman" w:hAnsi="Times New Roman" w:cs="Times New Roman"/>
          <w:highlight w:val="none"/>
        </w:rPr>
      </w:pPr>
    </w:p>
    <w:p>
      <w:pPr>
        <w:pStyle w:val="5"/>
        <w:keepNext w:val="0"/>
        <w:keepLines w:val="0"/>
        <w:pageBreakBefore w:val="0"/>
        <w:widowControl/>
        <w:shd w:val="clear" w:color="auto" w:fill="FFFFFF"/>
        <w:kinsoku/>
        <w:overflowPunct/>
        <w:autoSpaceDE/>
        <w:autoSpaceDN/>
        <w:bidi w:val="0"/>
        <w:adjustRightInd/>
        <w:snapToGrid w:val="0"/>
        <w:ind w:firstLine="2880" w:firstLineChars="9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中关村科技园区石景山园管理委员会</w:t>
      </w:r>
    </w:p>
    <w:p>
      <w:pPr>
        <w:pStyle w:val="10"/>
        <w:keepNext w:val="0"/>
        <w:keepLines w:val="0"/>
        <w:pageBreakBefore w:val="0"/>
        <w:widowControl/>
        <w:shd w:val="clear" w:color="auto" w:fill="FFFFFF"/>
        <w:kinsoku/>
        <w:overflowPunct/>
        <w:autoSpaceDE/>
        <w:autoSpaceDN/>
        <w:bidi w:val="0"/>
        <w:adjustRightInd/>
        <w:snapToGrid w:val="0"/>
        <w:spacing w:before="0" w:beforeAutospacing="0" w:after="0" w:afterAutospacing="0"/>
        <w:ind w:left="0" w:leftChars="0" w:firstLine="1920" w:firstLineChars="6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shd w:val="clear" w:color="auto" w:fill="FFFFFF"/>
        </w:rPr>
        <w:t xml:space="preserve">         北京市石景山区科学技术委员会</w:t>
      </w:r>
    </w:p>
    <w:p>
      <w:pPr>
        <w:pStyle w:val="10"/>
        <w:keepNext w:val="0"/>
        <w:keepLines w:val="0"/>
        <w:pageBreakBefore w:val="0"/>
        <w:widowControl/>
        <w:shd w:val="clear" w:color="auto" w:fill="FFFFFF"/>
        <w:kinsoku/>
        <w:overflowPunct/>
        <w:autoSpaceDE/>
        <w:autoSpaceDN/>
        <w:bidi w:val="0"/>
        <w:adjustRightInd/>
        <w:snapToGrid w:val="0"/>
        <w:spacing w:before="0" w:beforeAutospacing="0" w:after="0" w:afterAutospacing="0"/>
        <w:ind w:firstLine="640"/>
        <w:jc w:val="both"/>
        <w:textAlignment w:val="auto"/>
        <w:rPr>
          <w:rFonts w:hint="default" w:ascii="Times New Roman" w:hAnsi="Times New Roman" w:eastAsia="方正仿宋_GB18030" w:cs="Times New Roman"/>
          <w:sz w:val="32"/>
          <w:szCs w:val="32"/>
          <w:highlight w:val="none"/>
          <w:shd w:val="clear" w:color="auto" w:fill="FFFFFF"/>
        </w:rPr>
      </w:pPr>
      <w:r>
        <w:rPr>
          <w:rFonts w:hint="default" w:ascii="Times New Roman" w:hAnsi="Times New Roman" w:eastAsia="仿宋_GB2312" w:cs="Times New Roman"/>
          <w:sz w:val="32"/>
          <w:szCs w:val="32"/>
          <w:highlight w:val="none"/>
          <w:shd w:val="clear" w:color="auto" w:fill="FFFFFF"/>
        </w:rPr>
        <w:t xml:space="preserve">                    </w:t>
      </w:r>
      <w:r>
        <w:rPr>
          <w:rFonts w:hint="eastAsia" w:eastAsia="仿宋_GB2312" w:cs="Times New Roman"/>
          <w:sz w:val="32"/>
          <w:szCs w:val="32"/>
          <w:highlight w:val="none"/>
          <w:shd w:val="clear" w:color="auto" w:fill="FFFFFF"/>
          <w:lang w:val="en-US" w:eastAsia="zh-CN"/>
        </w:rPr>
        <w:t xml:space="preserve">    </w:t>
      </w:r>
      <w:r>
        <w:rPr>
          <w:rFonts w:hint="default" w:ascii="Times New Roman" w:hAnsi="Times New Roman" w:eastAsia="仿宋_GB2312" w:cs="Times New Roman"/>
          <w:sz w:val="32"/>
          <w:szCs w:val="32"/>
          <w:highlight w:val="none"/>
          <w:shd w:val="clear" w:color="auto" w:fill="FFFFFF"/>
        </w:rPr>
        <w:t>2025年</w:t>
      </w:r>
      <w:r>
        <w:rPr>
          <w:rFonts w:hint="eastAsia" w:eastAsia="仿宋_GB2312" w:cs="Times New Roman"/>
          <w:sz w:val="32"/>
          <w:szCs w:val="32"/>
          <w:highlight w:val="none"/>
          <w:shd w:val="clear" w:color="auto" w:fill="FFFFFF"/>
          <w:lang w:val="en-US" w:eastAsia="zh-CN"/>
        </w:rPr>
        <w:t>9</w:t>
      </w:r>
      <w:r>
        <w:rPr>
          <w:rFonts w:hint="default" w:ascii="Times New Roman" w:hAnsi="Times New Roman" w:eastAsia="仿宋_GB2312" w:cs="Times New Roman"/>
          <w:sz w:val="32"/>
          <w:szCs w:val="32"/>
          <w:highlight w:val="none"/>
          <w:shd w:val="clear" w:color="auto" w:fill="FFFFFF"/>
        </w:rPr>
        <w:t>月</w:t>
      </w:r>
      <w:r>
        <w:rPr>
          <w:rFonts w:hint="eastAsia" w:eastAsia="仿宋_GB2312" w:cs="Times New Roman"/>
          <w:sz w:val="32"/>
          <w:szCs w:val="32"/>
          <w:highlight w:val="none"/>
          <w:shd w:val="clear" w:color="auto" w:fill="FFFFFF"/>
          <w:lang w:val="en-US" w:eastAsia="zh-CN"/>
        </w:rPr>
        <w:t>15</w:t>
      </w:r>
      <w:r>
        <w:rPr>
          <w:rFonts w:hint="default" w:ascii="Times New Roman" w:hAnsi="Times New Roman" w:eastAsia="仿宋_GB2312" w:cs="Times New Roman"/>
          <w:sz w:val="32"/>
          <w:szCs w:val="32"/>
          <w:highlight w:val="none"/>
          <w:shd w:val="clear" w:color="auto" w:fill="FFFFFF"/>
        </w:rPr>
        <w:t>日</w:t>
      </w:r>
    </w:p>
    <w:p>
      <w:pPr>
        <w:rPr>
          <w:rFonts w:hint="default" w:ascii="Times New Roman" w:hAnsi="Times New Roman" w:eastAsia="方正仿宋_GB18030" w:cs="Times New Roman"/>
          <w:highlight w:val="none"/>
        </w:rPr>
      </w:pPr>
      <w:r>
        <w:rPr>
          <w:rFonts w:hint="default" w:ascii="Times New Roman" w:hAnsi="Times New Roman" w:eastAsia="方正仿宋_GB18030" w:cs="Times New Roman"/>
          <w:highlight w:val="none"/>
        </w:rPr>
        <w:br w:type="page"/>
      </w:r>
    </w:p>
    <w:p>
      <w:pPr>
        <w:widowControl/>
        <w:ind w:firstLine="0" w:firstLineChars="0"/>
        <w:jc w:val="left"/>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3</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val="en-US" w:eastAsia="zh-CN"/>
        </w:rPr>
        <w:t>1</w:t>
      </w:r>
    </w:p>
    <w:p>
      <w:pPr>
        <w:ind w:left="0" w:leftChars="0" w:firstLine="0" w:firstLineChars="0"/>
        <w:rPr>
          <w:rFonts w:hint="default" w:ascii="Times New Roman" w:hAnsi="Times New Roman" w:eastAsia="黑体" w:cs="Times New Roman"/>
          <w:color w:val="auto"/>
          <w:szCs w:val="32"/>
          <w:highlight w:val="none"/>
          <w:lang w:val="en-US" w:eastAsia="zh-CN"/>
        </w:rPr>
      </w:pPr>
    </w:p>
    <w:p>
      <w:pPr>
        <w:keepNext w:val="0"/>
        <w:keepLines w:val="0"/>
        <w:pageBreakBefore w:val="0"/>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eastAsia="方正小标宋_GBK" w:cs="Times New Roman"/>
          <w:w w:val="90"/>
          <w:sz w:val="56"/>
          <w:szCs w:val="21"/>
          <w:highlight w:val="none"/>
        </w:rPr>
      </w:pPr>
    </w:p>
    <w:p>
      <w:pPr>
        <w:keepNext w:val="0"/>
        <w:keepLines w:val="0"/>
        <w:pageBreakBefore w:val="0"/>
        <w:kinsoku/>
        <w:wordWrap/>
        <w:overflowPunct/>
        <w:topLinePunct w:val="0"/>
        <w:autoSpaceDE/>
        <w:autoSpaceDN/>
        <w:bidi w:val="0"/>
        <w:spacing w:line="240" w:lineRule="auto"/>
        <w:ind w:left="0" w:leftChars="0" w:firstLine="0" w:firstLineChars="0"/>
        <w:jc w:val="center"/>
        <w:textAlignment w:val="auto"/>
        <w:rPr>
          <w:rFonts w:hint="eastAsia" w:ascii="黑体" w:hAnsi="黑体" w:eastAsia="黑体" w:cs="黑体"/>
          <w:w w:val="90"/>
          <w:sz w:val="56"/>
          <w:szCs w:val="21"/>
          <w:highlight w:val="none"/>
          <w:lang w:eastAsia="zh-CN"/>
        </w:rPr>
      </w:pPr>
      <w:r>
        <w:rPr>
          <w:rFonts w:hint="eastAsia" w:ascii="黑体" w:hAnsi="黑体" w:eastAsia="黑体" w:cs="黑体"/>
          <w:w w:val="90"/>
          <w:sz w:val="56"/>
          <w:szCs w:val="21"/>
          <w:highlight w:val="none"/>
          <w:lang w:eastAsia="zh-CN"/>
        </w:rPr>
        <w:t>石景山区鼓励孵化器培育优秀科技型企业支持资金</w:t>
      </w:r>
    </w:p>
    <w:p>
      <w:pPr>
        <w:keepNext w:val="0"/>
        <w:keepLines w:val="0"/>
        <w:pageBreakBefore w:val="0"/>
        <w:kinsoku/>
        <w:wordWrap/>
        <w:overflowPunct/>
        <w:topLinePunct w:val="0"/>
        <w:autoSpaceDE/>
        <w:autoSpaceDN/>
        <w:bidi w:val="0"/>
        <w:textAlignment w:val="auto"/>
        <w:rPr>
          <w:rFonts w:hint="eastAsia" w:ascii="黑体" w:hAnsi="黑体" w:eastAsia="黑体" w:cs="黑体"/>
          <w:w w:val="100"/>
          <w:sz w:val="32"/>
          <w:szCs w:val="22"/>
          <w:highlight w:val="none"/>
        </w:rPr>
      </w:pP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黑体" w:hAnsi="黑体" w:eastAsia="黑体" w:cs="黑体"/>
          <w:sz w:val="96"/>
          <w:highlight w:val="none"/>
          <w:lang w:val="en-US" w:eastAsia="zh-CN"/>
        </w:rPr>
      </w:pPr>
      <w:r>
        <w:rPr>
          <w:rFonts w:hint="eastAsia" w:ascii="黑体" w:hAnsi="黑体" w:eastAsia="黑体" w:cs="黑体"/>
          <w:sz w:val="96"/>
          <w:highlight w:val="none"/>
        </w:rPr>
        <w:t xml:space="preserve">申 报 </w:t>
      </w:r>
      <w:r>
        <w:rPr>
          <w:rFonts w:hint="eastAsia" w:ascii="黑体" w:hAnsi="黑体" w:eastAsia="黑体" w:cs="黑体"/>
          <w:sz w:val="96"/>
          <w:highlight w:val="none"/>
          <w:lang w:eastAsia="zh-CN"/>
        </w:rPr>
        <w:t>书</w:t>
      </w:r>
    </w:p>
    <w:p>
      <w:pPr>
        <w:keepNext w:val="0"/>
        <w:keepLines w:val="0"/>
        <w:pageBreakBefore w:val="0"/>
        <w:kinsoku/>
        <w:wordWrap/>
        <w:overflowPunct/>
        <w:topLinePunct w:val="0"/>
        <w:autoSpaceDE/>
        <w:autoSpaceDN/>
        <w:bidi w:val="0"/>
        <w:ind w:left="0" w:leftChars="0" w:firstLine="0" w:firstLineChars="0"/>
        <w:jc w:val="both"/>
        <w:textAlignment w:val="auto"/>
        <w:rPr>
          <w:rFonts w:hint="default" w:ascii="Times New Roman" w:hAnsi="Times New Roman" w:eastAsia="方正仿宋_GB18030" w:cs="Times New Roman"/>
          <w:sz w:val="36"/>
          <w:highlight w:val="none"/>
          <w:lang w:val="en-US" w:eastAsia="zh-CN"/>
        </w:rPr>
      </w:pPr>
      <w:r>
        <w:rPr>
          <w:rFonts w:hint="default" w:ascii="Times New Roman" w:hAnsi="Times New Roman" w:eastAsia="方正仿宋_GB18030" w:cs="Times New Roman"/>
          <w:sz w:val="36"/>
          <w:highlight w:val="none"/>
          <w:lang w:val="en-US" w:eastAsia="zh-CN"/>
        </w:rPr>
        <w:t xml:space="preserve">    </w:t>
      </w:r>
    </w:p>
    <w:p>
      <w:pPr>
        <w:pStyle w:val="2"/>
        <w:keepNext w:val="0"/>
        <w:keepLines w:val="0"/>
        <w:pageBreakBefore w:val="0"/>
        <w:kinsoku/>
        <w:wordWrap/>
        <w:overflowPunct/>
        <w:topLinePunct w:val="0"/>
        <w:autoSpaceDE/>
        <w:autoSpaceDN/>
        <w:bidi w:val="0"/>
        <w:textAlignment w:val="auto"/>
        <w:rPr>
          <w:rFonts w:hint="default" w:ascii="Times New Roman" w:hAnsi="Times New Roman" w:eastAsia="方正仿宋_GB18030" w:cs="Times New Roman"/>
          <w:highlight w:val="none"/>
          <w:lang w:val="en-US" w:eastAsia="zh-CN"/>
        </w:rPr>
      </w:pP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申报单位（加盖公章）：</w:t>
      </w: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eastAsia="zh-CN"/>
        </w:rPr>
        <w:t>申报日期</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6"/>
          <w:highlight w:val="none"/>
          <w:lang w:val="en-US" w:eastAsia="zh-CN"/>
        </w:rPr>
        <w:t xml:space="preserve">   </w:t>
      </w:r>
      <w:r>
        <w:rPr>
          <w:rFonts w:hint="default" w:ascii="Times New Roman" w:hAnsi="Times New Roman" w:eastAsia="仿宋_GB2312" w:cs="Times New Roman"/>
          <w:sz w:val="36"/>
          <w:highlight w:val="none"/>
        </w:rPr>
        <w:t>年</w:t>
      </w:r>
      <w:r>
        <w:rPr>
          <w:rFonts w:hint="default" w:ascii="Times New Roman" w:hAnsi="Times New Roman" w:eastAsia="仿宋_GB2312" w:cs="Times New Roman"/>
          <w:sz w:val="36"/>
          <w:highlight w:val="none"/>
          <w:lang w:val="en-US" w:eastAsia="zh-CN"/>
        </w:rPr>
        <w:t xml:space="preserve">  </w:t>
      </w:r>
      <w:r>
        <w:rPr>
          <w:rFonts w:hint="default" w:ascii="Times New Roman" w:hAnsi="Times New Roman" w:eastAsia="仿宋_GB2312" w:cs="Times New Roman"/>
          <w:sz w:val="36"/>
          <w:highlight w:val="none"/>
        </w:rPr>
        <w:t>月</w:t>
      </w:r>
      <w:r>
        <w:rPr>
          <w:rFonts w:hint="default" w:ascii="Times New Roman" w:hAnsi="Times New Roman" w:eastAsia="仿宋_GB2312" w:cs="Times New Roman"/>
          <w:sz w:val="36"/>
          <w:highlight w:val="none"/>
          <w:lang w:val="en-US" w:eastAsia="zh-CN"/>
        </w:rPr>
        <w:t xml:space="preserve">  日</w:t>
      </w: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联 系 人：</w:t>
      </w: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联系电话：</w:t>
      </w:r>
    </w:p>
    <w:p>
      <w:pPr>
        <w:keepNext w:val="0"/>
        <w:keepLines w:val="0"/>
        <w:pageBreakBefore w:val="0"/>
        <w:kinsoku/>
        <w:wordWrap/>
        <w:overflowPunct/>
        <w:topLinePunct w:val="0"/>
        <w:autoSpaceDE/>
        <w:autoSpaceDN/>
        <w:bidi w:val="0"/>
        <w:ind w:firstLine="555"/>
        <w:textAlignment w:val="auto"/>
        <w:rPr>
          <w:rFonts w:hint="default" w:ascii="Times New Roman" w:hAnsi="Times New Roman" w:eastAsia="仿宋_GB2312" w:cs="Times New Roman"/>
          <w:sz w:val="30"/>
          <w:szCs w:val="30"/>
          <w:highlight w:val="none"/>
        </w:rPr>
      </w:pPr>
      <w:r>
        <w:rPr>
          <w:rFonts w:hint="default" w:ascii="Times New Roman" w:hAnsi="Times New Roman" w:eastAsia="仿宋_GB2312" w:cs="Times New Roman"/>
          <w:sz w:val="32"/>
          <w:szCs w:val="32"/>
          <w:highlight w:val="none"/>
        </w:rPr>
        <w:t>邮    箱：</w:t>
      </w:r>
    </w:p>
    <w:p>
      <w:pPr>
        <w:keepNext w:val="0"/>
        <w:keepLines w:val="0"/>
        <w:pageBreakBefore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sz w:val="30"/>
          <w:szCs w:val="30"/>
          <w:highlight w:val="none"/>
        </w:rPr>
      </w:pPr>
    </w:p>
    <w:p>
      <w:pPr>
        <w:pStyle w:val="2"/>
        <w:keepNext w:val="0"/>
        <w:keepLines w:val="0"/>
        <w:pageBreakBefore w:val="0"/>
        <w:kinsoku/>
        <w:wordWrap/>
        <w:overflowPunct/>
        <w:topLinePunct w:val="0"/>
        <w:autoSpaceDE/>
        <w:autoSpaceDN/>
        <w:bidi w:val="0"/>
        <w:textAlignment w:val="auto"/>
        <w:rPr>
          <w:rFonts w:hint="default" w:ascii="Times New Roman" w:hAnsi="Times New Roman" w:eastAsia="仿宋_GB2312" w:cs="Times New Roman"/>
          <w:highlight w:val="none"/>
        </w:rPr>
      </w:pPr>
    </w:p>
    <w:p>
      <w:pPr>
        <w:keepNext w:val="0"/>
        <w:keepLines w:val="0"/>
        <w:pageBreakBefore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sz w:val="30"/>
          <w:szCs w:val="30"/>
          <w:highlight w:val="none"/>
        </w:rPr>
      </w:pPr>
      <w:r>
        <w:rPr>
          <w:rFonts w:hint="default" w:ascii="Times New Roman" w:hAnsi="Times New Roman" w:eastAsia="仿宋_GB2312" w:cs="Times New Roman"/>
          <w:sz w:val="30"/>
          <w:szCs w:val="30"/>
          <w:highlight w:val="none"/>
        </w:rPr>
        <w:t>中关村科技园区石景山园管理委员会</w:t>
      </w:r>
    </w:p>
    <w:p>
      <w:pPr>
        <w:keepNext w:val="0"/>
        <w:keepLines w:val="0"/>
        <w:pageBreakBefore w:val="0"/>
        <w:kinsoku/>
        <w:wordWrap/>
        <w:overflowPunct/>
        <w:topLinePunct w:val="0"/>
        <w:autoSpaceDE/>
        <w:autoSpaceDN/>
        <w:bidi w:val="0"/>
        <w:snapToGrid w:val="0"/>
        <w:spacing w:line="560" w:lineRule="exact"/>
        <w:jc w:val="center"/>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0"/>
          <w:szCs w:val="30"/>
          <w:highlight w:val="none"/>
        </w:rPr>
        <w:t>北京市石景山区科学技术委员会</w:t>
      </w:r>
    </w:p>
    <w:p>
      <w:pPr>
        <w:keepNext w:val="0"/>
        <w:keepLines w:val="0"/>
        <w:pageBreakBefore w:val="0"/>
        <w:kinsoku/>
        <w:wordWrap/>
        <w:overflowPunct/>
        <w:topLinePunct w:val="0"/>
        <w:autoSpaceDE/>
        <w:autoSpaceDN/>
        <w:bidi w:val="0"/>
        <w:jc w:val="center"/>
        <w:textAlignment w:val="auto"/>
        <w:rPr>
          <w:rFonts w:hint="default" w:ascii="Times New Roman" w:hAnsi="Times New Roman" w:eastAsia="仿宋_GB2312" w:cs="Times New Roman"/>
          <w:sz w:val="28"/>
          <w:szCs w:val="28"/>
          <w:highlight w:val="none"/>
        </w:rPr>
      </w:pPr>
      <w:r>
        <w:rPr>
          <w:rFonts w:hint="default" w:ascii="Times New Roman" w:hAnsi="Times New Roman" w:eastAsia="仿宋_GB2312" w:cs="Times New Roman"/>
          <w:sz w:val="28"/>
          <w:szCs w:val="28"/>
          <w:highlight w:val="none"/>
          <w:lang w:eastAsia="zh-CN"/>
        </w:rPr>
        <w:t>二〇</w:t>
      </w:r>
      <w:r>
        <w:rPr>
          <w:rFonts w:hint="default" w:ascii="Times New Roman" w:hAnsi="Times New Roman" w:eastAsia="仿宋_GB2312" w:cs="Times New Roman"/>
          <w:sz w:val="28"/>
          <w:szCs w:val="28"/>
          <w:highlight w:val="none"/>
        </w:rPr>
        <w:t>二</w:t>
      </w:r>
      <w:r>
        <w:rPr>
          <w:rFonts w:hint="default" w:ascii="Times New Roman" w:hAnsi="Times New Roman" w:eastAsia="仿宋_GB2312" w:cs="Times New Roman"/>
          <w:sz w:val="28"/>
          <w:szCs w:val="28"/>
          <w:highlight w:val="none"/>
          <w:lang w:val="en-US" w:eastAsia="zh-CN"/>
        </w:rPr>
        <w:t>五</w:t>
      </w:r>
      <w:r>
        <w:rPr>
          <w:rFonts w:hint="default" w:ascii="Times New Roman" w:hAnsi="Times New Roman" w:eastAsia="仿宋_GB2312" w:cs="Times New Roman"/>
          <w:sz w:val="28"/>
          <w:szCs w:val="28"/>
          <w:highlight w:val="none"/>
        </w:rPr>
        <w:t>年制</w:t>
      </w:r>
    </w:p>
    <w:p>
      <w:pPr>
        <w:pStyle w:val="17"/>
        <w:keepNext w:val="0"/>
        <w:keepLines w:val="0"/>
        <w:pageBreakBefore w:val="0"/>
        <w:kinsoku/>
        <w:wordWrap/>
        <w:overflowPunct/>
        <w:topLinePunct w:val="0"/>
        <w:autoSpaceDE/>
        <w:autoSpaceDN/>
        <w:bidi w:val="0"/>
        <w:spacing w:before="0" w:after="0"/>
        <w:jc w:val="center"/>
        <w:textAlignment w:val="auto"/>
        <w:rPr>
          <w:rFonts w:hint="default" w:ascii="Times New Roman" w:hAnsi="Times New Roman" w:eastAsia="方正仿宋_GB18030" w:cs="Times New Roman"/>
          <w:b/>
          <w:color w:val="auto"/>
          <w:sz w:val="28"/>
          <w:szCs w:val="28"/>
          <w:highlight w:val="none"/>
        </w:rPr>
      </w:pPr>
    </w:p>
    <w:p>
      <w:pPr>
        <w:rPr>
          <w:rFonts w:hint="default" w:ascii="Times New Roman" w:hAnsi="Times New Roman" w:cs="Times New Roman"/>
          <w:highlight w:val="none"/>
        </w:rPr>
      </w:pPr>
      <w:r>
        <w:rPr>
          <w:rFonts w:hint="default" w:ascii="Times New Roman" w:hAnsi="Times New Roman" w:cs="Times New Roman"/>
          <w:highlight w:val="none"/>
        </w:rPr>
        <w:br w:type="page"/>
      </w:r>
    </w:p>
    <w:p>
      <w:pPr>
        <w:pStyle w:val="17"/>
        <w:keepNext w:val="0"/>
        <w:keepLines w:val="0"/>
        <w:pageBreakBefore w:val="0"/>
        <w:kinsoku/>
        <w:wordWrap/>
        <w:overflowPunct/>
        <w:topLinePunct w:val="0"/>
        <w:autoSpaceDE/>
        <w:autoSpaceDN/>
        <w:bidi w:val="0"/>
        <w:spacing w:before="0" w:after="0"/>
        <w:jc w:val="center"/>
        <w:textAlignment w:val="auto"/>
        <w:rPr>
          <w:rFonts w:hint="default" w:ascii="Times New Roman" w:hAnsi="Times New Roman" w:eastAsia="仿宋_GB2312" w:cs="Times New Roman"/>
          <w:b/>
          <w:color w:val="auto"/>
          <w:sz w:val="28"/>
          <w:highlight w:val="none"/>
        </w:rPr>
      </w:pPr>
      <w:r>
        <w:rPr>
          <w:rFonts w:hint="default" w:ascii="Times New Roman" w:hAnsi="Times New Roman" w:eastAsia="仿宋_GB2312" w:cs="Times New Roman"/>
          <w:b/>
          <w:color w:val="auto"/>
          <w:sz w:val="28"/>
          <w:highlight w:val="none"/>
        </w:rPr>
        <w:t>填 写 说 明</w:t>
      </w:r>
    </w:p>
    <w:p>
      <w:pPr>
        <w:pStyle w:val="3"/>
        <w:keepNext w:val="0"/>
        <w:keepLines w:val="0"/>
        <w:pageBreakBefore w:val="0"/>
        <w:widowControl/>
        <w:kinsoku/>
        <w:wordWrap/>
        <w:overflowPunct/>
        <w:topLinePunct w:val="0"/>
        <w:autoSpaceDE/>
        <w:autoSpaceDN/>
        <w:bidi w:val="0"/>
        <w:spacing w:line="500" w:lineRule="exact"/>
        <w:ind w:firstLine="480" w:firstLineChars="200"/>
        <w:textAlignment w:val="auto"/>
        <w:rPr>
          <w:rFonts w:hint="default" w:ascii="Times New Roman" w:hAnsi="Times New Roman" w:eastAsia="仿宋_GB2312" w:cs="Times New Roman"/>
          <w:b w:val="0"/>
          <w:sz w:val="24"/>
          <w:highlight w:val="none"/>
        </w:rPr>
      </w:pPr>
      <w:r>
        <w:rPr>
          <w:rFonts w:hint="default" w:ascii="Times New Roman" w:hAnsi="Times New Roman" w:eastAsia="仿宋_GB2312" w:cs="Times New Roman"/>
          <w:b w:val="0"/>
          <w:sz w:val="24"/>
          <w:highlight w:val="none"/>
        </w:rPr>
        <w:t>1.本申报书系中关村科技园区石景山园管理委员会北京市石景山区科学技术委员会（以下简称</w:t>
      </w:r>
      <w:r>
        <w:rPr>
          <w:rFonts w:hint="eastAsia" w:eastAsia="仿宋_GB2312" w:cs="Times New Roman"/>
          <w:b w:val="0"/>
          <w:sz w:val="24"/>
          <w:highlight w:val="none"/>
          <w:lang w:eastAsia="zh-CN"/>
        </w:rPr>
        <w:t>“</w:t>
      </w:r>
      <w:r>
        <w:rPr>
          <w:rFonts w:hint="default" w:ascii="Times New Roman" w:hAnsi="Times New Roman" w:eastAsia="仿宋_GB2312" w:cs="Times New Roman"/>
          <w:b w:val="0"/>
          <w:sz w:val="24"/>
          <w:highlight w:val="none"/>
        </w:rPr>
        <w:t>石景山园管委会区科委</w:t>
      </w:r>
      <w:r>
        <w:rPr>
          <w:rFonts w:hint="eastAsia" w:eastAsia="仿宋_GB2312" w:cs="Times New Roman"/>
          <w:b w:val="0"/>
          <w:sz w:val="24"/>
          <w:highlight w:val="none"/>
          <w:lang w:eastAsia="zh-CN"/>
        </w:rPr>
        <w:t>”</w:t>
      </w:r>
      <w:r>
        <w:rPr>
          <w:rFonts w:hint="default" w:ascii="Times New Roman" w:hAnsi="Times New Roman" w:eastAsia="仿宋_GB2312" w:cs="Times New Roman"/>
          <w:b w:val="0"/>
          <w:sz w:val="24"/>
          <w:highlight w:val="none"/>
        </w:rPr>
        <w:t>）为组织申</w:t>
      </w:r>
      <w:r>
        <w:rPr>
          <w:rFonts w:hint="default" w:ascii="Times New Roman" w:hAnsi="Times New Roman" w:eastAsia="仿宋_GB2312" w:cs="Times New Roman"/>
          <w:b w:val="0"/>
          <w:color w:val="auto"/>
          <w:sz w:val="24"/>
          <w:highlight w:val="none"/>
        </w:rPr>
        <w:t>报</w:t>
      </w:r>
      <w:r>
        <w:rPr>
          <w:rFonts w:hint="default" w:ascii="Times New Roman" w:hAnsi="Times New Roman" w:eastAsia="仿宋_GB2312" w:cs="Times New Roman"/>
          <w:b w:val="0"/>
          <w:color w:val="auto"/>
          <w:sz w:val="24"/>
          <w:highlight w:val="none"/>
          <w:lang w:eastAsia="zh-CN"/>
        </w:rPr>
        <w:t>“推动科技企业孵化器创新发展”</w:t>
      </w:r>
      <w:r>
        <w:rPr>
          <w:rFonts w:hint="default" w:ascii="Times New Roman" w:hAnsi="Times New Roman" w:eastAsia="仿宋_GB2312" w:cs="Times New Roman"/>
          <w:b w:val="0"/>
          <w:color w:val="auto"/>
          <w:sz w:val="24"/>
          <w:highlight w:val="none"/>
        </w:rPr>
        <w:t>项目而制定。</w:t>
      </w:r>
    </w:p>
    <w:p>
      <w:pPr>
        <w:pStyle w:val="3"/>
        <w:keepNext w:val="0"/>
        <w:keepLines w:val="0"/>
        <w:pageBreakBefore w:val="0"/>
        <w:widowControl/>
        <w:kinsoku/>
        <w:wordWrap/>
        <w:overflowPunct/>
        <w:topLinePunct w:val="0"/>
        <w:autoSpaceDE/>
        <w:autoSpaceDN/>
        <w:bidi w:val="0"/>
        <w:spacing w:line="500" w:lineRule="exact"/>
        <w:textAlignment w:val="auto"/>
        <w:rPr>
          <w:rFonts w:hint="default" w:ascii="Times New Roman" w:hAnsi="Times New Roman" w:eastAsia="仿宋_GB2312" w:cs="Times New Roman"/>
          <w:b w:val="0"/>
          <w:sz w:val="24"/>
          <w:highlight w:val="none"/>
          <w:lang w:val="en-US" w:eastAsia="zh-CN"/>
        </w:rPr>
      </w:pPr>
      <w:r>
        <w:rPr>
          <w:rFonts w:hint="default" w:ascii="Times New Roman" w:hAnsi="Times New Roman" w:eastAsia="仿宋_GB2312" w:cs="Times New Roman"/>
          <w:b w:val="0"/>
          <w:sz w:val="24"/>
          <w:highlight w:val="none"/>
          <w:lang w:val="en-US" w:eastAsia="zh-CN"/>
        </w:rPr>
        <w:t>2.申报单位应如实填写各项内容。</w:t>
      </w:r>
    </w:p>
    <w:p>
      <w:pPr>
        <w:pStyle w:val="3"/>
        <w:keepNext w:val="0"/>
        <w:keepLines w:val="0"/>
        <w:pageBreakBefore w:val="0"/>
        <w:widowControl/>
        <w:kinsoku/>
        <w:wordWrap/>
        <w:overflowPunct/>
        <w:topLinePunct w:val="0"/>
        <w:autoSpaceDE/>
        <w:autoSpaceDN/>
        <w:bidi w:val="0"/>
        <w:spacing w:line="500" w:lineRule="exact"/>
        <w:ind w:firstLine="480" w:firstLineChars="200"/>
        <w:textAlignment w:val="auto"/>
        <w:rPr>
          <w:rFonts w:hint="default" w:ascii="Times New Roman" w:hAnsi="Times New Roman" w:eastAsia="仿宋_GB2312" w:cs="Times New Roman"/>
          <w:b w:val="0"/>
          <w:sz w:val="24"/>
          <w:highlight w:val="none"/>
          <w:lang w:val="en-US" w:eastAsia="zh-CN"/>
        </w:rPr>
      </w:pPr>
      <w:r>
        <w:rPr>
          <w:rFonts w:hint="default" w:ascii="Times New Roman" w:hAnsi="Times New Roman" w:eastAsia="仿宋_GB2312" w:cs="Times New Roman"/>
          <w:b w:val="0"/>
          <w:sz w:val="24"/>
          <w:highlight w:val="none"/>
          <w:lang w:val="en-US" w:eastAsia="zh-CN"/>
        </w:rPr>
        <w:t>3</w:t>
      </w:r>
      <w:r>
        <w:rPr>
          <w:rFonts w:hint="default" w:ascii="Times New Roman" w:hAnsi="Times New Roman" w:eastAsia="仿宋_GB2312" w:cs="Times New Roman"/>
          <w:b w:val="0"/>
          <w:sz w:val="24"/>
          <w:highlight w:val="none"/>
          <w:lang w:val="en"/>
        </w:rPr>
        <w:t>.申报书为标准模板，不可删除规定内容。</w:t>
      </w:r>
    </w:p>
    <w:p>
      <w:pPr>
        <w:rPr>
          <w:rFonts w:hint="default" w:ascii="Times New Roman" w:hAnsi="Times New Roman" w:cs="Times New Roman"/>
          <w:highlight w:val="none"/>
        </w:rPr>
      </w:pPr>
      <w:r>
        <w:rPr>
          <w:rFonts w:hint="default" w:ascii="Times New Roman" w:hAnsi="Times New Roman" w:cs="Times New Roman"/>
          <w:highlight w:val="none"/>
        </w:rPr>
        <w:br w:type="page"/>
      </w:r>
    </w:p>
    <w:p>
      <w:pPr>
        <w:rPr>
          <w:rFonts w:hint="default" w:ascii="Times New Roman" w:hAnsi="Times New Roman" w:cs="Times New Roman"/>
          <w:highlight w:val="none"/>
        </w:rPr>
        <w:sectPr>
          <w:footerReference r:id="rId5" w:type="default"/>
          <w:pgSz w:w="11906" w:h="16838"/>
          <w:pgMar w:top="1440" w:right="1800" w:bottom="1440" w:left="1800" w:header="851" w:footer="992" w:gutter="0"/>
          <w:pgNumType w:fmt="decimal" w:start="1"/>
          <w:cols w:space="720" w:num="1"/>
          <w:docGrid w:type="lines" w:linePitch="312" w:charSpace="0"/>
        </w:sectPr>
      </w:pPr>
    </w:p>
    <w:tbl>
      <w:tblPr>
        <w:tblStyle w:val="13"/>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1406"/>
        <w:gridCol w:w="683"/>
        <w:gridCol w:w="1615"/>
        <w:gridCol w:w="315"/>
        <w:gridCol w:w="964"/>
        <w:gridCol w:w="588"/>
        <w:gridCol w:w="676"/>
        <w:gridCol w:w="1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服务机构名称</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统一社会信用代码</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注册日期</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注册资本（万元）</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注册地址</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企业负责人及联系电话</w:t>
            </w:r>
          </w:p>
        </w:tc>
        <w:tc>
          <w:tcPr>
            <w:tcW w:w="5897" w:type="dxa"/>
            <w:gridSpan w:val="7"/>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主要办公地址</w:t>
            </w:r>
          </w:p>
        </w:tc>
        <w:tc>
          <w:tcPr>
            <w:tcW w:w="5897" w:type="dxa"/>
            <w:gridSpan w:val="7"/>
            <w:noWrap w:val="0"/>
            <w:vAlign w:val="center"/>
          </w:tcPr>
          <w:p>
            <w:pPr>
              <w:spacing w:line="240" w:lineRule="auto"/>
              <w:ind w:firstLine="2940" w:firstLineChars="140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公司登记注册类型</w:t>
            </w:r>
          </w:p>
        </w:tc>
        <w:tc>
          <w:tcPr>
            <w:tcW w:w="5897" w:type="dxa"/>
            <w:gridSpan w:val="7"/>
            <w:noWrap w:val="0"/>
            <w:vAlign w:val="center"/>
          </w:tcPr>
          <w:p>
            <w:pPr>
              <w:spacing w:line="240" w:lineRule="auto"/>
              <w:ind w:firstLine="2940" w:firstLineChars="140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2623"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主营业务及经营范围</w:t>
            </w:r>
          </w:p>
        </w:tc>
        <w:tc>
          <w:tcPr>
            <w:tcW w:w="5897" w:type="dxa"/>
            <w:gridSpan w:val="7"/>
            <w:noWrap w:val="0"/>
            <w:vAlign w:val="center"/>
          </w:tcPr>
          <w:p>
            <w:pPr>
              <w:spacing w:line="240" w:lineRule="auto"/>
              <w:ind w:firstLine="2940" w:firstLineChars="140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restart"/>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股东构成</w:t>
            </w:r>
          </w:p>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（前五名）</w:t>
            </w: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rPr>
            </w:pPr>
            <w:r>
              <w:rPr>
                <w:rFonts w:hint="default" w:ascii="Times New Roman" w:hAnsi="Times New Roman" w:eastAsia="宋体" w:cs="Times New Roman"/>
                <w:b/>
                <w:bCs/>
                <w:sz w:val="21"/>
                <w:szCs w:val="24"/>
                <w:highlight w:val="none"/>
              </w:rPr>
              <w:t>股东名称</w:t>
            </w: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rPr>
            </w:pPr>
            <w:r>
              <w:rPr>
                <w:rFonts w:hint="default" w:ascii="Times New Roman" w:hAnsi="Times New Roman" w:eastAsia="宋体" w:cs="Times New Roman"/>
                <w:b/>
                <w:bCs/>
                <w:sz w:val="21"/>
                <w:szCs w:val="24"/>
                <w:highlight w:val="none"/>
              </w:rPr>
              <w:t>股权比例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3284" w:type="dxa"/>
            <w:gridSpan w:val="4"/>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restart"/>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近三年</w:t>
            </w:r>
          </w:p>
          <w:p>
            <w:pPr>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财务状况（万元）</w:t>
            </w: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rPr>
            </w:pP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lang w:val="en-US" w:eastAsia="zh-CN"/>
              </w:rPr>
            </w:pPr>
            <w:r>
              <w:rPr>
                <w:rFonts w:hint="default" w:ascii="Times New Roman" w:hAnsi="Times New Roman" w:eastAsia="宋体" w:cs="Times New Roman"/>
                <w:b/>
                <w:bCs/>
                <w:sz w:val="21"/>
                <w:szCs w:val="24"/>
                <w:highlight w:val="none"/>
              </w:rPr>
              <w:t>20</w:t>
            </w:r>
            <w:r>
              <w:rPr>
                <w:rFonts w:hint="default" w:ascii="Times New Roman" w:hAnsi="Times New Roman" w:eastAsia="宋体" w:cs="Times New Roman"/>
                <w:b/>
                <w:bCs/>
                <w:sz w:val="21"/>
                <w:szCs w:val="24"/>
                <w:highlight w:val="none"/>
                <w:lang w:val="en-US" w:eastAsia="zh-CN"/>
              </w:rPr>
              <w:t>22</w:t>
            </w: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lang w:val="en-US" w:eastAsia="zh-CN"/>
              </w:rPr>
            </w:pPr>
            <w:r>
              <w:rPr>
                <w:rFonts w:hint="default" w:ascii="Times New Roman" w:hAnsi="Times New Roman" w:eastAsia="宋体" w:cs="Times New Roman"/>
                <w:b/>
                <w:bCs/>
                <w:sz w:val="21"/>
                <w:szCs w:val="24"/>
                <w:highlight w:val="none"/>
              </w:rPr>
              <w:t>20</w:t>
            </w:r>
            <w:r>
              <w:rPr>
                <w:rFonts w:hint="default" w:ascii="Times New Roman" w:hAnsi="Times New Roman" w:eastAsia="宋体" w:cs="Times New Roman"/>
                <w:b/>
                <w:bCs/>
                <w:sz w:val="21"/>
                <w:szCs w:val="24"/>
                <w:highlight w:val="none"/>
                <w:lang w:val="en-US" w:eastAsia="zh-CN"/>
              </w:rPr>
              <w:t>23</w:t>
            </w: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lang w:val="en-US" w:eastAsia="zh-CN"/>
              </w:rPr>
            </w:pPr>
            <w:r>
              <w:rPr>
                <w:rFonts w:hint="default" w:ascii="Times New Roman" w:hAnsi="Times New Roman" w:eastAsia="宋体" w:cs="Times New Roman"/>
                <w:b/>
                <w:bCs/>
                <w:sz w:val="21"/>
                <w:szCs w:val="24"/>
                <w:highlight w:val="none"/>
              </w:rPr>
              <w:t>202</w:t>
            </w:r>
            <w:r>
              <w:rPr>
                <w:rFonts w:hint="default" w:ascii="Times New Roman" w:hAnsi="Times New Roman" w:eastAsia="宋体" w:cs="Times New Roman"/>
                <w:b/>
                <w:bCs/>
                <w:sz w:val="21"/>
                <w:szCs w:val="24"/>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资产总额</w:t>
            </w: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收入总额</w:t>
            </w: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缴税总额（不含个税）</w:t>
            </w: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i/>
                <w:iCs/>
                <w:color w:val="FF0000"/>
                <w:sz w:val="21"/>
                <w:szCs w:val="24"/>
                <w:highlight w:val="none"/>
              </w:rPr>
            </w:pPr>
            <w:r>
              <w:rPr>
                <w:rFonts w:hint="default" w:ascii="Times New Roman" w:hAnsi="Times New Roman" w:eastAsia="宋体" w:cs="Times New Roman"/>
                <w:i/>
                <w:iCs/>
                <w:color w:val="FF0000"/>
                <w:sz w:val="21"/>
                <w:szCs w:val="24"/>
                <w:highlight w:val="none"/>
              </w:rPr>
              <w:t>实缴</w:t>
            </w: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23" w:type="dxa"/>
            <w:gridSpan w:val="2"/>
            <w:vMerge w:val="continue"/>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2613" w:type="dxa"/>
            <w:gridSpan w:val="3"/>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净利润</w:t>
            </w:r>
          </w:p>
        </w:tc>
        <w:tc>
          <w:tcPr>
            <w:tcW w:w="964"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264"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056" w:type="dxa"/>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restart"/>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r>
              <w:rPr>
                <w:rFonts w:hint="default" w:ascii="Times New Roman" w:hAnsi="Times New Roman" w:eastAsia="宋体" w:cs="Times New Roman"/>
                <w:color w:val="000000"/>
                <w:sz w:val="21"/>
                <w:szCs w:val="24"/>
                <w:highlight w:val="none"/>
              </w:rPr>
              <w:t>近三年</w:t>
            </w:r>
          </w:p>
          <w:p>
            <w:pPr>
              <w:spacing w:line="400" w:lineRule="exact"/>
              <w:ind w:firstLine="0" w:firstLineChars="0"/>
              <w:jc w:val="center"/>
              <w:rPr>
                <w:rFonts w:hint="default" w:ascii="Times New Roman" w:hAnsi="Times New Roman" w:eastAsia="宋体" w:cs="Times New Roman"/>
                <w:color w:val="000000"/>
                <w:sz w:val="21"/>
                <w:szCs w:val="24"/>
                <w:highlight w:val="none"/>
              </w:rPr>
            </w:pPr>
            <w:r>
              <w:rPr>
                <w:rFonts w:hint="default" w:ascii="Times New Roman" w:hAnsi="Times New Roman" w:eastAsia="宋体" w:cs="Times New Roman"/>
                <w:color w:val="000000"/>
                <w:sz w:val="21"/>
                <w:szCs w:val="24"/>
                <w:highlight w:val="none"/>
              </w:rPr>
              <w:t>所获资</w:t>
            </w:r>
          </w:p>
          <w:p>
            <w:pPr>
              <w:spacing w:line="400" w:lineRule="exact"/>
              <w:ind w:firstLine="0" w:firstLineChars="0"/>
              <w:jc w:val="center"/>
              <w:rPr>
                <w:rFonts w:hint="default" w:ascii="Times New Roman" w:hAnsi="Times New Roman" w:eastAsia="宋体" w:cs="Times New Roman"/>
                <w:color w:val="000000"/>
                <w:sz w:val="21"/>
                <w:szCs w:val="24"/>
                <w:highlight w:val="none"/>
              </w:rPr>
            </w:pPr>
            <w:r>
              <w:rPr>
                <w:rFonts w:hint="default" w:ascii="Times New Roman" w:hAnsi="Times New Roman" w:eastAsia="宋体" w:cs="Times New Roman"/>
                <w:color w:val="000000"/>
                <w:sz w:val="21"/>
                <w:szCs w:val="24"/>
                <w:highlight w:val="none"/>
              </w:rPr>
              <w:t>质情况</w:t>
            </w:r>
          </w:p>
          <w:p>
            <w:pPr>
              <w:spacing w:line="400" w:lineRule="exact"/>
              <w:ind w:firstLine="0" w:firstLineChars="0"/>
              <w:jc w:val="center"/>
              <w:rPr>
                <w:rFonts w:hint="default" w:ascii="Times New Roman" w:hAnsi="Times New Roman" w:eastAsia="宋体" w:cs="Times New Roman"/>
                <w:color w:val="000000"/>
                <w:sz w:val="21"/>
                <w:szCs w:val="24"/>
                <w:highlight w:val="none"/>
              </w:rPr>
            </w:pPr>
            <w:r>
              <w:rPr>
                <w:rFonts w:hint="default" w:ascii="Times New Roman" w:hAnsi="Times New Roman" w:eastAsia="宋体" w:cs="Times New Roman"/>
                <w:color w:val="000000"/>
                <w:sz w:val="21"/>
                <w:szCs w:val="24"/>
                <w:highlight w:val="none"/>
              </w:rPr>
              <w:t>（表格不够可自行加行）</w:t>
            </w:r>
          </w:p>
        </w:tc>
        <w:tc>
          <w:tcPr>
            <w:tcW w:w="2089"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b/>
                <w:bCs/>
                <w:sz w:val="21"/>
                <w:szCs w:val="24"/>
                <w:highlight w:val="none"/>
                <w:lang w:val="en-US" w:eastAsia="zh-CN"/>
              </w:rPr>
            </w:pPr>
            <w:r>
              <w:rPr>
                <w:rFonts w:hint="default" w:ascii="Times New Roman" w:hAnsi="Times New Roman" w:eastAsia="宋体" w:cs="Times New Roman"/>
                <w:b/>
                <w:bCs/>
                <w:color w:val="000000"/>
                <w:sz w:val="21"/>
                <w:szCs w:val="24"/>
                <w:highlight w:val="none"/>
                <w:lang w:val="en-US" w:eastAsia="zh-CN"/>
              </w:rPr>
              <w:t>名称</w:t>
            </w:r>
          </w:p>
        </w:tc>
        <w:tc>
          <w:tcPr>
            <w:tcW w:w="1615" w:type="dxa"/>
            <w:noWrap w:val="0"/>
            <w:vAlign w:val="center"/>
          </w:tcPr>
          <w:p>
            <w:pPr>
              <w:spacing w:line="400" w:lineRule="exact"/>
              <w:ind w:firstLine="0" w:firstLineChars="0"/>
              <w:jc w:val="center"/>
              <w:rPr>
                <w:rFonts w:hint="default" w:ascii="Times New Roman" w:hAnsi="Times New Roman" w:eastAsia="宋体" w:cs="Times New Roman"/>
                <w:b/>
                <w:bCs/>
                <w:color w:val="000000"/>
                <w:sz w:val="21"/>
                <w:szCs w:val="24"/>
                <w:highlight w:val="none"/>
              </w:rPr>
            </w:pPr>
            <w:r>
              <w:rPr>
                <w:rFonts w:hint="default" w:ascii="Times New Roman" w:hAnsi="Times New Roman" w:eastAsia="宋体" w:cs="Times New Roman"/>
                <w:b/>
                <w:bCs/>
                <w:color w:val="000000"/>
                <w:sz w:val="21"/>
                <w:szCs w:val="24"/>
                <w:highlight w:val="none"/>
              </w:rPr>
              <w:t>证书编号</w:t>
            </w:r>
          </w:p>
        </w:tc>
        <w:tc>
          <w:tcPr>
            <w:tcW w:w="1867" w:type="dxa"/>
            <w:gridSpan w:val="3"/>
            <w:noWrap w:val="0"/>
            <w:vAlign w:val="center"/>
          </w:tcPr>
          <w:p>
            <w:pPr>
              <w:spacing w:line="400" w:lineRule="exact"/>
              <w:ind w:firstLine="0" w:firstLineChars="0"/>
              <w:jc w:val="center"/>
              <w:rPr>
                <w:rFonts w:hint="default" w:ascii="Times New Roman" w:hAnsi="Times New Roman" w:eastAsia="宋体" w:cs="Times New Roman"/>
                <w:b/>
                <w:bCs/>
                <w:color w:val="000000"/>
                <w:sz w:val="21"/>
                <w:szCs w:val="24"/>
                <w:highlight w:val="none"/>
              </w:rPr>
            </w:pPr>
            <w:r>
              <w:rPr>
                <w:rFonts w:hint="default" w:ascii="Times New Roman" w:hAnsi="Times New Roman" w:eastAsia="宋体" w:cs="Times New Roman"/>
                <w:b/>
                <w:bCs/>
                <w:color w:val="000000"/>
                <w:sz w:val="21"/>
                <w:szCs w:val="24"/>
                <w:highlight w:val="none"/>
              </w:rPr>
              <w:t>认定单位</w:t>
            </w:r>
          </w:p>
        </w:tc>
        <w:tc>
          <w:tcPr>
            <w:tcW w:w="1732" w:type="dxa"/>
            <w:gridSpan w:val="2"/>
            <w:noWrap w:val="0"/>
            <w:vAlign w:val="center"/>
          </w:tcPr>
          <w:p>
            <w:pPr>
              <w:spacing w:line="400" w:lineRule="exact"/>
              <w:ind w:firstLine="0" w:firstLineChars="0"/>
              <w:jc w:val="center"/>
              <w:rPr>
                <w:rFonts w:hint="default" w:ascii="Times New Roman" w:hAnsi="Times New Roman" w:eastAsia="宋体" w:cs="Times New Roman"/>
                <w:b/>
                <w:bCs/>
                <w:color w:val="000000"/>
                <w:sz w:val="21"/>
                <w:szCs w:val="24"/>
                <w:highlight w:val="none"/>
              </w:rPr>
            </w:pPr>
            <w:r>
              <w:rPr>
                <w:rFonts w:hint="default" w:ascii="Times New Roman" w:hAnsi="Times New Roman" w:eastAsia="宋体" w:cs="Times New Roman"/>
                <w:b/>
                <w:bCs/>
                <w:color w:val="000000"/>
                <w:sz w:val="21"/>
                <w:szCs w:val="24"/>
                <w:highlight w:val="none"/>
              </w:rPr>
              <w:t>认定时间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continue"/>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615" w:type="dxa"/>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400" w:lineRule="exact"/>
              <w:ind w:firstLine="0" w:firstLineChars="0"/>
              <w:jc w:val="center"/>
              <w:rPr>
                <w:rFonts w:hint="default" w:ascii="Times New Roman" w:hAnsi="Times New Roman" w:eastAsia="宋体" w:cs="Times New Roman"/>
                <w:color w:val="000000"/>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widowControl/>
              <w:adjustRightInd w:val="0"/>
              <w:snapToGrid w:val="0"/>
              <w:spacing w:line="240" w:lineRule="auto"/>
              <w:ind w:firstLine="0" w:firstLineChars="0"/>
              <w:jc w:val="center"/>
              <w:rPr>
                <w:rFonts w:hint="default" w:ascii="Times New Roman" w:hAnsi="Times New Roman" w:eastAsia="宋体" w:cs="Times New Roman"/>
                <w:sz w:val="21"/>
                <w:szCs w:val="24"/>
                <w:highlight w:val="none"/>
              </w:rPr>
            </w:pPr>
          </w:p>
        </w:tc>
        <w:tc>
          <w:tcPr>
            <w:tcW w:w="1615"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615"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217"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615"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217" w:type="dxa"/>
            <w:vMerge w:val="continue"/>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2089" w:type="dxa"/>
            <w:gridSpan w:val="2"/>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615" w:type="dxa"/>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867" w:type="dxa"/>
            <w:gridSpan w:val="3"/>
            <w:noWrap w:val="0"/>
            <w:vAlign w:val="center"/>
          </w:tcPr>
          <w:p>
            <w:pPr>
              <w:spacing w:line="240" w:lineRule="auto"/>
              <w:ind w:firstLine="0" w:firstLineChars="0"/>
              <w:jc w:val="center"/>
              <w:rPr>
                <w:rFonts w:hint="default" w:ascii="Times New Roman" w:hAnsi="Times New Roman" w:eastAsia="宋体" w:cs="Times New Roman"/>
                <w:color w:val="000000"/>
                <w:sz w:val="21"/>
                <w:szCs w:val="24"/>
                <w:highlight w:val="none"/>
              </w:rPr>
            </w:pPr>
          </w:p>
        </w:tc>
        <w:tc>
          <w:tcPr>
            <w:tcW w:w="1732" w:type="dxa"/>
            <w:gridSpan w:val="2"/>
            <w:noWrap w:val="0"/>
            <w:vAlign w:val="center"/>
          </w:tcPr>
          <w:p>
            <w:pPr>
              <w:spacing w:line="240" w:lineRule="auto"/>
              <w:ind w:firstLine="0" w:firstLineChars="0"/>
              <w:jc w:val="center"/>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8" w:hRule="atLeast"/>
          <w:jc w:val="center"/>
        </w:trPr>
        <w:tc>
          <w:tcPr>
            <w:tcW w:w="8520" w:type="dxa"/>
            <w:gridSpan w:val="9"/>
            <w:noWrap w:val="0"/>
            <w:vAlign w:val="top"/>
          </w:tcPr>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center"/>
              <w:textAlignment w:val="auto"/>
              <w:rPr>
                <w:rFonts w:hint="default" w:ascii="Times New Roman" w:hAnsi="Times New Roman" w:eastAsia="宋体" w:cs="Times New Roman"/>
                <w:b/>
                <w:bCs/>
                <w:color w:val="000000"/>
                <w:sz w:val="24"/>
                <w:szCs w:val="24"/>
                <w:highlight w:val="none"/>
              </w:rPr>
            </w:pPr>
            <w:r>
              <w:rPr>
                <w:rFonts w:hint="default" w:ascii="Times New Roman" w:hAnsi="Times New Roman" w:eastAsia="宋体" w:cs="Times New Roman"/>
                <w:b/>
                <w:bCs/>
                <w:color w:val="000000"/>
                <w:sz w:val="24"/>
                <w:szCs w:val="24"/>
                <w:highlight w:val="none"/>
              </w:rPr>
              <w:t>机构简要介绍</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jc w:val="left"/>
              <w:textAlignment w:val="auto"/>
              <w:rPr>
                <w:rFonts w:hint="default" w:ascii="Times New Roman" w:hAnsi="Times New Roman" w:eastAsia="宋体" w:cs="Times New Roman"/>
                <w:color w:val="000000"/>
                <w:sz w:val="28"/>
                <w:szCs w:val="28"/>
                <w:highlight w:val="none"/>
              </w:rPr>
            </w:pPr>
            <w:r>
              <w:rPr>
                <w:rFonts w:hint="default" w:ascii="Times New Roman" w:hAnsi="Times New Roman" w:eastAsia="宋体" w:cs="Times New Roman"/>
                <w:color w:val="000000"/>
                <w:sz w:val="24"/>
                <w:szCs w:val="24"/>
                <w:highlight w:val="none"/>
              </w:rPr>
              <w:t>（</w:t>
            </w:r>
            <w:r>
              <w:rPr>
                <w:rFonts w:hint="default" w:ascii="Times New Roman" w:hAnsi="Times New Roman" w:eastAsia="宋体" w:cs="Times New Roman"/>
                <w:color w:val="000000"/>
                <w:sz w:val="24"/>
                <w:szCs w:val="24"/>
                <w:highlight w:val="none"/>
                <w:lang w:val="en-US" w:eastAsia="zh-CN"/>
              </w:rPr>
              <w:t>填写说明：</w:t>
            </w:r>
            <w:r>
              <w:rPr>
                <w:rFonts w:hint="default" w:ascii="Times New Roman" w:hAnsi="Times New Roman" w:eastAsia="宋体" w:cs="Times New Roman"/>
                <w:color w:val="000000"/>
                <w:sz w:val="24"/>
                <w:szCs w:val="24"/>
                <w:highlight w:val="none"/>
              </w:rPr>
              <w:t>包括申报单位建设整体概况、运营团队、运行机制、服务模式、资源整合能力及在行业内所处地位等）</w:t>
            </w:r>
          </w:p>
        </w:tc>
      </w:tr>
    </w:tbl>
    <w:p>
      <w:pPr>
        <w:rPr>
          <w:rFonts w:hint="default" w:ascii="Times New Roman" w:hAnsi="Times New Roman" w:cs="Times New Roman"/>
          <w:highlight w:val="none"/>
        </w:rPr>
      </w:pPr>
      <w:r>
        <w:rPr>
          <w:rFonts w:hint="default" w:ascii="Times New Roman" w:hAnsi="Times New Roman" w:cs="Times New Roman"/>
          <w:highlight w:val="none"/>
        </w:rPr>
        <w:br w:type="page"/>
      </w:r>
    </w:p>
    <w:tbl>
      <w:tblPr>
        <w:tblStyle w:val="1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5"/>
        <w:gridCol w:w="1436"/>
        <w:gridCol w:w="358"/>
        <w:gridCol w:w="224"/>
        <w:gridCol w:w="1096"/>
        <w:gridCol w:w="922"/>
        <w:gridCol w:w="2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noWrap w:val="0"/>
            <w:vAlign w:val="center"/>
          </w:tcPr>
          <w:p>
            <w:pPr>
              <w:spacing w:line="240" w:lineRule="auto"/>
              <w:ind w:firstLine="0" w:firstLineChars="0"/>
              <w:rPr>
                <w:rFonts w:hint="eastAsia" w:ascii="Times New Roman" w:hAnsi="Times New Roman" w:eastAsia="宋体" w:cs="Times New Roman"/>
                <w:sz w:val="21"/>
                <w:szCs w:val="24"/>
                <w:highlight w:val="none"/>
                <w:lang w:eastAsia="zh-CN"/>
              </w:rPr>
            </w:pPr>
            <w:r>
              <w:rPr>
                <w:rFonts w:hint="eastAsia" w:eastAsia="宋体" w:cs="Times New Roman"/>
                <w:sz w:val="21"/>
                <w:szCs w:val="24"/>
                <w:highlight w:val="none"/>
                <w:lang w:eastAsia="zh-CN"/>
              </w:rPr>
              <w:t>申请主体名称</w:t>
            </w:r>
          </w:p>
        </w:tc>
        <w:tc>
          <w:tcPr>
            <w:tcW w:w="6054" w:type="dxa"/>
            <w:gridSpan w:val="6"/>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场地具体地址</w:t>
            </w:r>
          </w:p>
        </w:tc>
        <w:tc>
          <w:tcPr>
            <w:tcW w:w="6054" w:type="dxa"/>
            <w:gridSpan w:val="6"/>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场地总面积（平方米）</w:t>
            </w:r>
          </w:p>
        </w:tc>
        <w:tc>
          <w:tcPr>
            <w:tcW w:w="1436"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1678" w:type="dxa"/>
            <w:gridSpan w:val="3"/>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场地获得方式</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自有/租赁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restart"/>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其中：孵化场地面积</w:t>
            </w:r>
          </w:p>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（平方米）</w:t>
            </w:r>
          </w:p>
        </w:tc>
        <w:tc>
          <w:tcPr>
            <w:tcW w:w="3114" w:type="dxa"/>
            <w:gridSpan w:val="4"/>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孵化场地总面积</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continue"/>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3114" w:type="dxa"/>
            <w:gridSpan w:val="4"/>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其中：在孵企业使用面积</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continue"/>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3114" w:type="dxa"/>
            <w:gridSpan w:val="4"/>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公共服务面积</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restart"/>
            <w:noWrap w:val="0"/>
            <w:vAlign w:val="center"/>
          </w:tcPr>
          <w:p>
            <w:pPr>
              <w:spacing w:line="240" w:lineRule="auto"/>
              <w:ind w:firstLine="0" w:firstLineChars="0"/>
              <w:jc w:val="left"/>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202</w:t>
            </w:r>
            <w:r>
              <w:rPr>
                <w:rFonts w:hint="default" w:ascii="Times New Roman" w:hAnsi="Times New Roman" w:eastAsia="宋体" w:cs="Times New Roman"/>
                <w:sz w:val="21"/>
                <w:szCs w:val="24"/>
                <w:highlight w:val="none"/>
                <w:lang w:val="en-US" w:eastAsia="zh-CN"/>
              </w:rPr>
              <w:t>4</w:t>
            </w:r>
            <w:r>
              <w:rPr>
                <w:rFonts w:hint="default" w:ascii="Times New Roman" w:hAnsi="Times New Roman" w:eastAsia="宋体" w:cs="Times New Roman"/>
                <w:sz w:val="21"/>
                <w:szCs w:val="24"/>
                <w:highlight w:val="none"/>
              </w:rPr>
              <w:t>年资金投入情况（万元）</w:t>
            </w:r>
          </w:p>
        </w:tc>
        <w:tc>
          <w:tcPr>
            <w:tcW w:w="3114" w:type="dxa"/>
            <w:gridSpan w:val="4"/>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总投入</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2465" w:type="dxa"/>
            <w:vMerge w:val="continue"/>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3114" w:type="dxa"/>
            <w:gridSpan w:val="4"/>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其中：专业化服务投入</w:t>
            </w:r>
          </w:p>
        </w:tc>
        <w:tc>
          <w:tcPr>
            <w:tcW w:w="2940"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i/>
                <w:iCs/>
                <w:color w:val="FF0000"/>
                <w:sz w:val="21"/>
                <w:szCs w:val="16"/>
                <w:highlight w:val="none"/>
              </w:rPr>
              <w:t>（为入驻企业的创业辅导、咨询对接、政策咨询、创业大赛等专业化服务投入）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15" w:hRule="atLeast"/>
          <w:jc w:val="center"/>
        </w:trPr>
        <w:tc>
          <w:tcPr>
            <w:tcW w:w="4259" w:type="dxa"/>
            <w:gridSpan w:val="3"/>
            <w:noWrap w:val="0"/>
            <w:vAlign w:val="center"/>
          </w:tcPr>
          <w:p>
            <w:pPr>
              <w:spacing w:line="240" w:lineRule="auto"/>
              <w:ind w:firstLine="0" w:firstLineChars="0"/>
              <w:jc w:val="center"/>
              <w:rPr>
                <w:rFonts w:hint="default" w:ascii="Times New Roman" w:hAnsi="Times New Roman" w:eastAsia="宋体" w:cs="Times New Roman"/>
                <w:sz w:val="21"/>
                <w:szCs w:val="24"/>
                <w:highlight w:val="none"/>
                <w:lang w:val="en-US" w:eastAsia="zh-CN"/>
              </w:rPr>
            </w:pPr>
            <w:r>
              <w:rPr>
                <w:rFonts w:hint="default" w:ascii="Times New Roman" w:hAnsi="Times New Roman" w:eastAsia="宋体" w:cs="Times New Roman"/>
                <w:sz w:val="21"/>
                <w:szCs w:val="24"/>
                <w:highlight w:val="none"/>
                <w:lang w:val="en-US" w:eastAsia="zh-CN"/>
              </w:rPr>
              <w:t>本次拟申请资金数额（万元）</w:t>
            </w:r>
          </w:p>
        </w:tc>
        <w:tc>
          <w:tcPr>
            <w:tcW w:w="4260" w:type="dxa"/>
            <w:gridSpan w:val="4"/>
            <w:noWrap w:val="0"/>
            <w:vAlign w:val="center"/>
          </w:tcPr>
          <w:p>
            <w:pPr>
              <w:spacing w:line="240" w:lineRule="auto"/>
              <w:ind w:firstLine="0" w:firstLineChars="0"/>
              <w:jc w:val="center"/>
              <w:rPr>
                <w:rFonts w:hint="default" w:ascii="Times New Roman" w:hAnsi="Times New Roman" w:eastAsia="宋体" w:cs="Times New Roman"/>
                <w:sz w:val="21"/>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8519" w:type="dxa"/>
            <w:gridSpan w:val="7"/>
            <w:noWrap w:val="0"/>
            <w:vAlign w:val="center"/>
          </w:tcPr>
          <w:p>
            <w:pPr>
              <w:spacing w:line="240" w:lineRule="auto"/>
              <w:ind w:firstLine="0" w:firstLineChars="0"/>
              <w:jc w:val="center"/>
              <w:rPr>
                <w:rFonts w:hint="default" w:ascii="Times New Roman" w:hAnsi="Times New Roman" w:eastAsia="宋体" w:cs="Times New Roman"/>
                <w:sz w:val="21"/>
                <w:szCs w:val="24"/>
                <w:highlight w:val="none"/>
                <w:lang w:val="en-US" w:eastAsia="zh-CN"/>
              </w:rPr>
            </w:pPr>
            <w:r>
              <w:rPr>
                <w:rFonts w:hint="default" w:ascii="Times New Roman" w:hAnsi="Times New Roman" w:eastAsia="宋体" w:cs="Times New Roman"/>
                <w:sz w:val="21"/>
                <w:szCs w:val="24"/>
                <w:highlight w:val="none"/>
                <w:lang w:val="en-US" w:eastAsia="zh-CN"/>
              </w:rPr>
              <w:t>2024年度相关荣誉资质在孵企业情况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0"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rPr>
              <w:t>202</w:t>
            </w:r>
            <w:r>
              <w:rPr>
                <w:rFonts w:hint="default" w:ascii="Times New Roman" w:hAnsi="Times New Roman" w:eastAsia="宋体" w:cs="Times New Roman"/>
                <w:sz w:val="21"/>
                <w:szCs w:val="24"/>
                <w:highlight w:val="none"/>
                <w:lang w:val="en-US" w:eastAsia="zh-CN"/>
              </w:rPr>
              <w:t>4</w:t>
            </w:r>
            <w:r>
              <w:rPr>
                <w:rFonts w:hint="default" w:ascii="Times New Roman" w:hAnsi="Times New Roman" w:eastAsia="宋体" w:cs="Times New Roman"/>
                <w:sz w:val="21"/>
                <w:szCs w:val="24"/>
                <w:highlight w:val="none"/>
              </w:rPr>
              <w:t>年在孵企业数（家）</w:t>
            </w:r>
          </w:p>
        </w:tc>
        <w:tc>
          <w:tcPr>
            <w:tcW w:w="2018" w:type="dxa"/>
            <w:gridSpan w:val="3"/>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2018"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lang w:val="en-US" w:eastAsia="zh-CN"/>
              </w:rPr>
            </w:pPr>
            <w:r>
              <w:rPr>
                <w:rFonts w:hint="default" w:ascii="Times New Roman" w:hAnsi="Times New Roman" w:eastAsia="宋体" w:cs="Times New Roman"/>
                <w:sz w:val="21"/>
                <w:szCs w:val="24"/>
                <w:highlight w:val="none"/>
                <w:lang w:val="en-US" w:eastAsia="zh-CN"/>
              </w:rPr>
              <w:t>2024年培育首次认定国家高新技术企业数</w:t>
            </w:r>
          </w:p>
        </w:tc>
        <w:tc>
          <w:tcPr>
            <w:tcW w:w="2018"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6"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lang w:val="en-US" w:eastAsia="zh-CN"/>
              </w:rPr>
            </w:pPr>
            <w:r>
              <w:rPr>
                <w:rFonts w:hint="default" w:ascii="Times New Roman" w:hAnsi="Times New Roman" w:eastAsia="宋体" w:cs="Times New Roman"/>
                <w:sz w:val="21"/>
                <w:szCs w:val="24"/>
                <w:highlight w:val="none"/>
                <w:lang w:val="en-US" w:eastAsia="zh-CN"/>
              </w:rPr>
              <w:t>2024年培育独角兽企业数</w:t>
            </w:r>
          </w:p>
        </w:tc>
        <w:tc>
          <w:tcPr>
            <w:tcW w:w="2018" w:type="dxa"/>
            <w:gridSpan w:val="3"/>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2018" w:type="dxa"/>
            <w:gridSpan w:val="2"/>
            <w:noWrap w:val="0"/>
            <w:vAlign w:val="center"/>
          </w:tcPr>
          <w:p>
            <w:pPr>
              <w:spacing w:line="240" w:lineRule="auto"/>
              <w:ind w:firstLine="0" w:firstLineChars="0"/>
              <w:rPr>
                <w:rFonts w:hint="default" w:ascii="Times New Roman" w:hAnsi="Times New Roman" w:eastAsia="宋体" w:cs="Times New Roman"/>
                <w:sz w:val="21"/>
                <w:szCs w:val="24"/>
                <w:highlight w:val="none"/>
                <w:lang w:val="en-US" w:eastAsia="zh-CN"/>
              </w:rPr>
            </w:pPr>
            <w:r>
              <w:rPr>
                <w:rFonts w:hint="default" w:ascii="Times New Roman" w:hAnsi="Times New Roman" w:eastAsia="宋体" w:cs="Times New Roman"/>
                <w:sz w:val="21"/>
                <w:szCs w:val="24"/>
                <w:highlight w:val="none"/>
                <w:lang w:val="en-US" w:eastAsia="zh-CN"/>
              </w:rPr>
              <w:t>2024年首次认定北京市专精特新企业数</w:t>
            </w:r>
          </w:p>
        </w:tc>
        <w:tc>
          <w:tcPr>
            <w:tcW w:w="2018"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0"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lang w:val="en-US" w:eastAsia="zh-CN"/>
              </w:rPr>
            </w:pPr>
            <w:r>
              <w:rPr>
                <w:rFonts w:hint="default" w:ascii="Times New Roman" w:hAnsi="Times New Roman" w:eastAsia="宋体" w:cs="Times New Roman"/>
                <w:sz w:val="21"/>
                <w:szCs w:val="24"/>
                <w:highlight w:val="none"/>
                <w:lang w:val="en-US" w:eastAsia="zh-CN"/>
              </w:rPr>
              <w:t>2024年培育上市企业等高精尖头部企业数</w:t>
            </w:r>
          </w:p>
        </w:tc>
        <w:tc>
          <w:tcPr>
            <w:tcW w:w="2018" w:type="dxa"/>
            <w:gridSpan w:val="3"/>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c>
          <w:tcPr>
            <w:tcW w:w="2018" w:type="dxa"/>
            <w:gridSpan w:val="2"/>
            <w:noWrap w:val="0"/>
            <w:vAlign w:val="center"/>
          </w:tcPr>
          <w:p>
            <w:pPr>
              <w:spacing w:line="240" w:lineRule="auto"/>
              <w:ind w:firstLine="0" w:firstLineChars="0"/>
              <w:jc w:val="center"/>
              <w:rPr>
                <w:rFonts w:hint="default" w:ascii="Times New Roman" w:hAnsi="Times New Roman" w:eastAsia="宋体" w:cs="Times New Roman"/>
                <w:sz w:val="21"/>
                <w:szCs w:val="24"/>
                <w:highlight w:val="none"/>
                <w:lang w:eastAsia="zh-CN"/>
              </w:rPr>
            </w:pPr>
            <w:r>
              <w:rPr>
                <w:rFonts w:hint="default" w:ascii="Times New Roman" w:hAnsi="Times New Roman" w:eastAsia="宋体" w:cs="Times New Roman"/>
                <w:sz w:val="21"/>
                <w:szCs w:val="24"/>
                <w:highlight w:val="none"/>
                <w:lang w:val="en-US" w:eastAsia="zh-CN"/>
              </w:rPr>
              <w:t>2024年培育首次认定国家专精特新“小巨人”企业数</w:t>
            </w:r>
          </w:p>
        </w:tc>
        <w:tc>
          <w:tcPr>
            <w:tcW w:w="2018" w:type="dxa"/>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4"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lang w:val="en-US" w:eastAsia="zh-CN"/>
              </w:rPr>
            </w:pPr>
            <w:r>
              <w:rPr>
                <w:rFonts w:hint="default" w:ascii="Times New Roman" w:hAnsi="Times New Roman" w:eastAsia="宋体" w:cs="Times New Roman"/>
                <w:sz w:val="21"/>
                <w:szCs w:val="24"/>
                <w:highlight w:val="none"/>
                <w:lang w:val="en-US" w:eastAsia="zh-CN"/>
              </w:rPr>
              <w:t>2024年培育潜在独角兽企业数</w:t>
            </w:r>
          </w:p>
        </w:tc>
        <w:tc>
          <w:tcPr>
            <w:tcW w:w="6054" w:type="dxa"/>
            <w:gridSpan w:val="6"/>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jc w:val="center"/>
        </w:trPr>
        <w:tc>
          <w:tcPr>
            <w:tcW w:w="8519" w:type="dxa"/>
            <w:gridSpan w:val="7"/>
            <w:noWrap w:val="0"/>
            <w:vAlign w:val="center"/>
          </w:tcPr>
          <w:p>
            <w:pPr>
              <w:spacing w:line="240" w:lineRule="auto"/>
              <w:ind w:firstLine="0" w:firstLineChars="0"/>
              <w:jc w:val="center"/>
              <w:rPr>
                <w:rFonts w:hint="default" w:ascii="Times New Roman" w:hAnsi="Times New Roman" w:eastAsia="宋体" w:cs="Times New Roman"/>
                <w:sz w:val="21"/>
                <w:szCs w:val="24"/>
                <w:highlight w:val="none"/>
              </w:rPr>
            </w:pPr>
            <w:r>
              <w:rPr>
                <w:rFonts w:hint="default" w:ascii="Times New Roman" w:hAnsi="Times New Roman" w:eastAsia="宋体" w:cs="Times New Roman"/>
                <w:sz w:val="21"/>
                <w:szCs w:val="24"/>
                <w:highlight w:val="none"/>
                <w:lang w:val="en-US" w:eastAsia="zh-CN"/>
              </w:rPr>
              <w:t>在孵企业获得全球性、国家级的创新创业比赛决赛奖项并转化情况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9"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lang w:val="en-US" w:eastAsia="zh-CN"/>
              </w:rPr>
            </w:pPr>
            <w:r>
              <w:rPr>
                <w:rFonts w:hint="default" w:ascii="Times New Roman" w:hAnsi="Times New Roman" w:eastAsia="宋体" w:cs="Times New Roman"/>
                <w:sz w:val="21"/>
                <w:szCs w:val="24"/>
                <w:highlight w:val="none"/>
                <w:lang w:val="en-US" w:eastAsia="zh-CN"/>
              </w:rPr>
              <w:t>获得荣誉数</w:t>
            </w:r>
            <w:r>
              <w:rPr>
                <w:rFonts w:hint="eastAsia" w:ascii="Times New Roman" w:hAnsi="Times New Roman" w:eastAsia="宋体" w:cs="Times New Roman"/>
                <w:sz w:val="21"/>
                <w:szCs w:val="24"/>
                <w:highlight w:val="none"/>
                <w:lang w:val="en-US" w:eastAsia="zh-CN"/>
              </w:rPr>
              <w:t>量</w:t>
            </w:r>
          </w:p>
        </w:tc>
        <w:tc>
          <w:tcPr>
            <w:tcW w:w="6054" w:type="dxa"/>
            <w:gridSpan w:val="6"/>
            <w:noWrap w:val="0"/>
            <w:vAlign w:val="center"/>
          </w:tcPr>
          <w:p>
            <w:pPr>
              <w:spacing w:line="240" w:lineRule="auto"/>
              <w:ind w:firstLine="0" w:firstLineChars="0"/>
              <w:rPr>
                <w:rFonts w:hint="default" w:ascii="Times New Roman" w:hAnsi="Times New Roman" w:eastAsia="宋体" w:cs="Times New Roman"/>
                <w:sz w:val="21"/>
                <w:szCs w:val="24"/>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7" w:hRule="atLeast"/>
          <w:jc w:val="center"/>
        </w:trPr>
        <w:tc>
          <w:tcPr>
            <w:tcW w:w="2465" w:type="dxa"/>
            <w:noWrap w:val="0"/>
            <w:vAlign w:val="center"/>
          </w:tcPr>
          <w:p>
            <w:pPr>
              <w:spacing w:line="240" w:lineRule="auto"/>
              <w:ind w:firstLine="0" w:firstLineChars="0"/>
              <w:rPr>
                <w:rFonts w:hint="default" w:ascii="Times New Roman" w:hAnsi="Times New Roman" w:eastAsia="宋体" w:cs="Times New Roman"/>
                <w:sz w:val="21"/>
                <w:szCs w:val="24"/>
                <w:highlight w:val="none"/>
                <w:lang w:val="en-US" w:eastAsia="zh-CN"/>
              </w:rPr>
            </w:pPr>
            <w:r>
              <w:rPr>
                <w:rFonts w:hint="default" w:ascii="Times New Roman" w:hAnsi="Times New Roman" w:eastAsia="宋体" w:cs="Times New Roman"/>
                <w:sz w:val="21"/>
                <w:szCs w:val="24"/>
                <w:highlight w:val="none"/>
                <w:lang w:val="en-US" w:eastAsia="zh-CN"/>
              </w:rPr>
              <w:t>获得赛事奖励资金数</w:t>
            </w:r>
            <w:r>
              <w:rPr>
                <w:rFonts w:hint="default" w:ascii="Times New Roman" w:hAnsi="Times New Roman" w:eastAsia="宋体" w:cs="Times New Roman"/>
                <w:sz w:val="21"/>
                <w:szCs w:val="24"/>
                <w:highlight w:val="none"/>
                <w:lang w:eastAsia="zh-CN"/>
              </w:rPr>
              <w:t>（万元）</w:t>
            </w:r>
          </w:p>
        </w:tc>
        <w:tc>
          <w:tcPr>
            <w:tcW w:w="6054" w:type="dxa"/>
            <w:gridSpan w:val="6"/>
            <w:noWrap w:val="0"/>
            <w:vAlign w:val="center"/>
          </w:tcPr>
          <w:p>
            <w:pPr>
              <w:spacing w:line="240" w:lineRule="auto"/>
              <w:ind w:firstLine="0" w:firstLineChars="0"/>
              <w:rPr>
                <w:rFonts w:hint="default" w:ascii="Times New Roman" w:hAnsi="Times New Roman" w:eastAsia="宋体" w:cs="Times New Roman"/>
                <w:sz w:val="21"/>
                <w:szCs w:val="24"/>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95" w:hRule="atLeast"/>
          <w:jc w:val="center"/>
        </w:trPr>
        <w:tc>
          <w:tcPr>
            <w:tcW w:w="8519" w:type="dxa"/>
            <w:gridSpan w:val="7"/>
            <w:tcBorders>
              <w:top w:val="single" w:color="auto" w:sz="6" w:space="0"/>
              <w:left w:val="single" w:color="auto" w:sz="6" w:space="0"/>
              <w:bottom w:val="single" w:color="auto" w:sz="6" w:space="0"/>
              <w:right w:val="single" w:color="auto" w:sz="6" w:space="0"/>
            </w:tcBorders>
            <w:noWrap w:val="0"/>
            <w:tcMar>
              <w:top w:w="0" w:type="dxa"/>
              <w:left w:w="28" w:type="dxa"/>
              <w:bottom w:w="0" w:type="dxa"/>
              <w:right w:w="28" w:type="dxa"/>
            </w:tcMar>
            <w:vAlign w:val="top"/>
          </w:tcPr>
          <w:p>
            <w:pPr>
              <w:widowControl/>
              <w:spacing w:line="480" w:lineRule="exact"/>
              <w:ind w:firstLine="0" w:firstLineChars="0"/>
              <w:jc w:val="center"/>
              <w:rPr>
                <w:rFonts w:hint="default" w:ascii="Times New Roman" w:hAnsi="Times New Roman" w:eastAsia="宋体" w:cs="Times New Roman"/>
                <w:b/>
                <w:sz w:val="21"/>
                <w:szCs w:val="22"/>
                <w:highlight w:val="none"/>
              </w:rPr>
            </w:pPr>
            <w:r>
              <w:rPr>
                <w:rFonts w:hint="default" w:ascii="Times New Roman" w:hAnsi="Times New Roman" w:eastAsia="宋体" w:cs="Times New Roman"/>
                <w:b/>
                <w:sz w:val="28"/>
                <w:szCs w:val="36"/>
                <w:highlight w:val="none"/>
              </w:rPr>
              <w:t>202</w:t>
            </w:r>
            <w:r>
              <w:rPr>
                <w:rFonts w:hint="default" w:ascii="Times New Roman" w:hAnsi="Times New Roman" w:eastAsia="宋体" w:cs="Times New Roman"/>
                <w:b/>
                <w:sz w:val="28"/>
                <w:szCs w:val="36"/>
                <w:highlight w:val="none"/>
                <w:lang w:val="en-US" w:eastAsia="zh-CN"/>
              </w:rPr>
              <w:t>4</w:t>
            </w:r>
            <w:r>
              <w:rPr>
                <w:rFonts w:hint="default" w:ascii="Times New Roman" w:hAnsi="Times New Roman" w:eastAsia="宋体" w:cs="Times New Roman"/>
                <w:b/>
                <w:sz w:val="28"/>
                <w:szCs w:val="36"/>
                <w:highlight w:val="none"/>
              </w:rPr>
              <w:t>年度开展的主要工作和成效</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1680" w:hRule="atLeast"/>
          <w:jc w:val="center"/>
        </w:trPr>
        <w:tc>
          <w:tcPr>
            <w:tcW w:w="8519" w:type="dxa"/>
            <w:gridSpan w:val="7"/>
            <w:tcBorders>
              <w:top w:val="single" w:color="auto" w:sz="6" w:space="0"/>
              <w:left w:val="single" w:color="auto" w:sz="6" w:space="0"/>
              <w:bottom w:val="single" w:color="auto" w:sz="6" w:space="0"/>
              <w:right w:val="single" w:color="auto" w:sz="6" w:space="0"/>
            </w:tcBorders>
            <w:noWrap w:val="0"/>
            <w:tcMar>
              <w:top w:w="0" w:type="dxa"/>
              <w:left w:w="28" w:type="dxa"/>
              <w:bottom w:w="0" w:type="dxa"/>
              <w:right w:w="28" w:type="dxa"/>
            </w:tcMar>
            <w:vAlign w:val="top"/>
          </w:tcPr>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rPr>
                <w:rFonts w:hint="default" w:ascii="Times New Roman" w:hAnsi="Times New Roman" w:cs="Times New Roman" w:eastAsiaTheme="minorEastAsia"/>
                <w:sz w:val="24"/>
                <w:szCs w:val="24"/>
                <w:highlight w:val="none"/>
              </w:rPr>
            </w:pPr>
            <w:r>
              <w:rPr>
                <w:rFonts w:hint="default" w:ascii="Times New Roman" w:hAnsi="Times New Roman" w:cs="Times New Roman" w:eastAsiaTheme="minorEastAsia"/>
                <w:sz w:val="24"/>
                <w:szCs w:val="24"/>
                <w:highlight w:val="none"/>
              </w:rPr>
              <w:t>（</w:t>
            </w:r>
            <w:r>
              <w:rPr>
                <w:rFonts w:hint="default" w:ascii="Times New Roman" w:hAnsi="Times New Roman" w:cs="Times New Roman" w:eastAsiaTheme="minorEastAsia"/>
                <w:sz w:val="24"/>
                <w:szCs w:val="24"/>
                <w:highlight w:val="none"/>
                <w:lang w:val="en-US" w:eastAsia="zh-CN"/>
              </w:rPr>
              <w:t>填写说明：</w:t>
            </w:r>
            <w:r>
              <w:rPr>
                <w:rFonts w:hint="default" w:ascii="Times New Roman" w:hAnsi="Times New Roman" w:cs="Times New Roman" w:eastAsiaTheme="minorEastAsia"/>
                <w:sz w:val="24"/>
                <w:szCs w:val="24"/>
                <w:highlight w:val="none"/>
              </w:rPr>
              <w:t>机构202</w:t>
            </w:r>
            <w:r>
              <w:rPr>
                <w:rFonts w:hint="default" w:ascii="Times New Roman" w:hAnsi="Times New Roman" w:cs="Times New Roman" w:eastAsiaTheme="minorEastAsia"/>
                <w:sz w:val="24"/>
                <w:szCs w:val="24"/>
                <w:highlight w:val="none"/>
                <w:lang w:val="en-US" w:eastAsia="zh-CN"/>
              </w:rPr>
              <w:t>4</w:t>
            </w:r>
            <w:r>
              <w:rPr>
                <w:rFonts w:hint="default" w:ascii="Times New Roman" w:hAnsi="Times New Roman" w:cs="Times New Roman" w:eastAsiaTheme="minorEastAsia"/>
                <w:sz w:val="24"/>
                <w:szCs w:val="24"/>
                <w:highlight w:val="none"/>
              </w:rPr>
              <w:t>年度创新创业服务开展情况，包括管理创新、团队建设、要素整合、资源开放、平台建设、投资促进、市场链接、项目筛选、创业辅导、活动组织等</w:t>
            </w:r>
            <w:r>
              <w:rPr>
                <w:rFonts w:hint="eastAsia" w:cs="Times New Roman" w:eastAsiaTheme="minorEastAsia"/>
                <w:sz w:val="24"/>
                <w:szCs w:val="24"/>
                <w:highlight w:val="none"/>
                <w:lang w:eastAsia="zh-CN"/>
              </w:rPr>
              <w:t>，以及区域合作情况，如：京津冀一体化合作，跨区域、国际合作等</w:t>
            </w:r>
            <w:r>
              <w:rPr>
                <w:rFonts w:hint="default" w:ascii="Times New Roman" w:hAnsi="Times New Roman" w:cs="Times New Roman" w:eastAsiaTheme="minorEastAsia"/>
                <w:sz w:val="24"/>
                <w:szCs w:val="24"/>
                <w:highlight w:val="none"/>
              </w:rPr>
              <w:t>）</w:t>
            </w:r>
          </w:p>
          <w:p>
            <w:pPr>
              <w:spacing w:line="480" w:lineRule="exact"/>
              <w:ind w:firstLine="0" w:firstLineChars="0"/>
              <w:rPr>
                <w:rFonts w:hint="default" w:ascii="Times New Roman" w:hAnsi="Times New Roman" w:cs="Times New Roman"/>
                <w:highlight w:val="none"/>
              </w:rPr>
            </w:pPr>
          </w:p>
          <w:p>
            <w:pPr>
              <w:pStyle w:val="2"/>
              <w:rPr>
                <w:rFonts w:hint="default" w:ascii="Times New Roman" w:hAnsi="Times New Roman" w:cs="Times New Roman"/>
                <w:highlight w:val="none"/>
              </w:rPr>
            </w:pPr>
          </w:p>
          <w:p>
            <w:pPr>
              <w:rPr>
                <w:rFonts w:hint="default" w:ascii="Times New Roman" w:hAnsi="Times New Roman" w:cs="Times New Roman"/>
                <w:highlight w:val="none"/>
              </w:rPr>
            </w:pPr>
          </w:p>
          <w:p>
            <w:pPr>
              <w:pStyle w:val="2"/>
              <w:rPr>
                <w:rFonts w:hint="default" w:ascii="Times New Roman" w:hAnsi="Times New Roman" w:cs="Times New Roman"/>
                <w:highlight w:val="none"/>
              </w:rPr>
            </w:pPr>
          </w:p>
          <w:p>
            <w:pPr>
              <w:rPr>
                <w:rFonts w:hint="default" w:ascii="Times New Roman" w:hAnsi="Times New Roman" w:cs="Times New Roman"/>
                <w:highlight w:val="none"/>
              </w:rPr>
            </w:pPr>
          </w:p>
          <w:p>
            <w:pPr>
              <w:pStyle w:val="2"/>
              <w:rPr>
                <w:rFonts w:hint="default" w:ascii="Times New Roman" w:hAnsi="Times New Roman" w:cs="Times New Roman"/>
                <w:highlight w:val="none"/>
              </w:rPr>
            </w:pPr>
          </w:p>
          <w:p>
            <w:pPr>
              <w:rPr>
                <w:rFonts w:hint="default" w:ascii="Times New Roman" w:hAnsi="Times New Roman" w:cs="Times New Roman"/>
                <w:highlight w:val="none"/>
              </w:rPr>
            </w:pPr>
          </w:p>
          <w:p>
            <w:pPr>
              <w:pStyle w:val="2"/>
              <w:rPr>
                <w:rFonts w:hint="default" w:ascii="Times New Roman" w:hAnsi="Times New Roman" w:cs="Times New Roman"/>
                <w:highlight w:val="none"/>
              </w:rPr>
            </w:pPr>
          </w:p>
          <w:p>
            <w:pPr>
              <w:rPr>
                <w:rFonts w:hint="default" w:ascii="Times New Roman" w:hAnsi="Times New Roman" w:cs="Times New Roman"/>
                <w:highlight w:val="none"/>
              </w:rPr>
            </w:pPr>
          </w:p>
          <w:p>
            <w:pPr>
              <w:pStyle w:val="2"/>
              <w:rPr>
                <w:rFonts w:hint="default" w:ascii="Times New Roman" w:hAnsi="Times New Roman" w:cs="Times New Roman"/>
                <w:highlight w:val="none"/>
              </w:rPr>
            </w:pPr>
          </w:p>
          <w:p>
            <w:pPr>
              <w:pStyle w:val="2"/>
              <w:ind w:left="0" w:leftChars="0" w:firstLine="0" w:firstLineChars="0"/>
              <w:rPr>
                <w:rFonts w:hint="default" w:ascii="Times New Roman" w:hAnsi="Times New Roman" w:cs="Times New Roman"/>
                <w:highlight w:val="none"/>
              </w:rPr>
            </w:pPr>
          </w:p>
        </w:tc>
      </w:tr>
    </w:tbl>
    <w:p>
      <w:pPr>
        <w:rPr>
          <w:rFonts w:hint="default" w:ascii="Times New Roman" w:hAnsi="Times New Roman" w:cs="Times New Roman"/>
          <w:highlight w:val="none"/>
        </w:rPr>
      </w:pPr>
      <w:r>
        <w:rPr>
          <w:rFonts w:hint="default" w:ascii="Times New Roman" w:hAnsi="Times New Roman" w:cs="Times New Roman"/>
          <w:highlight w:val="none"/>
        </w:rPr>
        <w:br w:type="page"/>
      </w:r>
    </w:p>
    <w:p>
      <w:pPr>
        <w:ind w:left="0" w:leftChars="0" w:firstLine="0" w:firstLineChars="0"/>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3-2</w:t>
      </w:r>
    </w:p>
    <w:tbl>
      <w:tblPr>
        <w:tblStyle w:val="13"/>
        <w:tblW w:w="10644" w:type="dxa"/>
        <w:tblInd w:w="-993" w:type="dxa"/>
        <w:tblLayout w:type="autofit"/>
        <w:tblCellMar>
          <w:top w:w="0" w:type="dxa"/>
          <w:left w:w="108" w:type="dxa"/>
          <w:bottom w:w="0" w:type="dxa"/>
          <w:right w:w="108" w:type="dxa"/>
        </w:tblCellMar>
      </w:tblPr>
      <w:tblGrid>
        <w:gridCol w:w="1422"/>
        <w:gridCol w:w="1422"/>
        <w:gridCol w:w="1422"/>
        <w:gridCol w:w="1830"/>
        <w:gridCol w:w="2033"/>
        <w:gridCol w:w="1078"/>
        <w:gridCol w:w="1422"/>
        <w:gridCol w:w="15"/>
      </w:tblGrid>
      <w:tr>
        <w:tblPrEx>
          <w:tblCellMar>
            <w:top w:w="0" w:type="dxa"/>
            <w:left w:w="108" w:type="dxa"/>
            <w:bottom w:w="0" w:type="dxa"/>
            <w:right w:w="108" w:type="dxa"/>
          </w:tblCellMar>
        </w:tblPrEx>
        <w:trPr>
          <w:trHeight w:val="600" w:hRule="atLeast"/>
        </w:trPr>
        <w:tc>
          <w:tcPr>
            <w:tcW w:w="10644" w:type="dxa"/>
            <w:gridSpan w:val="8"/>
            <w:tcBorders>
              <w:top w:val="nil"/>
              <w:left w:val="nil"/>
              <w:bottom w:val="nil"/>
              <w:right w:val="nil"/>
            </w:tcBorders>
            <w:noWrap/>
            <w:vAlign w:val="center"/>
          </w:tcPr>
          <w:p>
            <w:pPr>
              <w:spacing w:line="240" w:lineRule="auto"/>
              <w:ind w:firstLine="0" w:firstLineChars="0"/>
              <w:jc w:val="center"/>
              <w:rPr>
                <w:rFonts w:hint="default" w:ascii="Times New Roman" w:hAnsi="Times New Roman" w:eastAsia="仿宋" w:cs="Times New Roman"/>
                <w:b/>
                <w:highlight w:val="none"/>
              </w:rPr>
            </w:pPr>
            <w:r>
              <w:rPr>
                <w:rFonts w:hint="default" w:ascii="Times New Roman" w:hAnsi="Times New Roman" w:cs="Times New Roman"/>
                <w:b/>
                <w:highlight w:val="none"/>
              </w:rPr>
              <w:t>企业基本存款账户信息表</w:t>
            </w:r>
          </w:p>
        </w:tc>
      </w:tr>
      <w:tr>
        <w:tblPrEx>
          <w:tblCellMar>
            <w:top w:w="0" w:type="dxa"/>
            <w:left w:w="108" w:type="dxa"/>
            <w:bottom w:w="0" w:type="dxa"/>
            <w:right w:w="108" w:type="dxa"/>
          </w:tblCellMar>
        </w:tblPrEx>
        <w:trPr>
          <w:gridAfter w:val="1"/>
          <w:wAfter w:w="15" w:type="dxa"/>
          <w:trHeight w:val="600" w:hRule="atLeast"/>
        </w:trPr>
        <w:tc>
          <w:tcPr>
            <w:tcW w:w="1422" w:type="dxa"/>
            <w:tcBorders>
              <w:top w:val="single" w:color="auto" w:sz="4" w:space="0"/>
              <w:left w:val="single" w:color="auto" w:sz="4" w:space="0"/>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账户名称</w:t>
            </w:r>
          </w:p>
        </w:tc>
        <w:tc>
          <w:tcPr>
            <w:tcW w:w="1422"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账户号码</w:t>
            </w:r>
          </w:p>
        </w:tc>
        <w:tc>
          <w:tcPr>
            <w:tcW w:w="1422" w:type="dxa"/>
            <w:tcBorders>
              <w:top w:val="single" w:color="auto" w:sz="4" w:space="0"/>
              <w:left w:val="nil"/>
              <w:bottom w:val="single" w:color="auto" w:sz="4" w:space="0"/>
              <w:right w:val="single" w:color="auto" w:sz="4" w:space="0"/>
            </w:tcBorders>
            <w:noWrap/>
            <w:vAlign w:val="center"/>
          </w:tcPr>
          <w:p>
            <w:pPr>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开户银行</w:t>
            </w:r>
          </w:p>
        </w:tc>
        <w:tc>
          <w:tcPr>
            <w:tcW w:w="1830"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开户行行号</w:t>
            </w:r>
          </w:p>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（12位数字）</w:t>
            </w:r>
          </w:p>
        </w:tc>
        <w:tc>
          <w:tcPr>
            <w:tcW w:w="2033"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银行交换号</w:t>
            </w:r>
          </w:p>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（9位数字）</w:t>
            </w:r>
          </w:p>
        </w:tc>
        <w:tc>
          <w:tcPr>
            <w:tcW w:w="1078"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填报人</w:t>
            </w:r>
          </w:p>
        </w:tc>
        <w:tc>
          <w:tcPr>
            <w:tcW w:w="1422" w:type="dxa"/>
            <w:tcBorders>
              <w:top w:val="single" w:color="auto" w:sz="4" w:space="0"/>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b/>
                <w:bCs/>
                <w:color w:val="000000"/>
                <w:kern w:val="0"/>
                <w:sz w:val="20"/>
                <w:szCs w:val="20"/>
                <w:highlight w:val="none"/>
              </w:rPr>
            </w:pPr>
            <w:r>
              <w:rPr>
                <w:rFonts w:hint="default" w:ascii="Times New Roman" w:hAnsi="Times New Roman" w:eastAsia="宋体" w:cs="Times New Roman"/>
                <w:b/>
                <w:bCs/>
                <w:color w:val="000000"/>
                <w:kern w:val="0"/>
                <w:sz w:val="20"/>
                <w:szCs w:val="20"/>
                <w:highlight w:val="none"/>
              </w:rPr>
              <w:t>联系电话</w:t>
            </w:r>
          </w:p>
        </w:tc>
      </w:tr>
      <w:tr>
        <w:tblPrEx>
          <w:tblCellMar>
            <w:top w:w="0" w:type="dxa"/>
            <w:left w:w="108" w:type="dxa"/>
            <w:bottom w:w="0" w:type="dxa"/>
            <w:right w:w="108" w:type="dxa"/>
          </w:tblCellMar>
        </w:tblPrEx>
        <w:trPr>
          <w:gridAfter w:val="1"/>
          <w:wAfter w:w="15" w:type="dxa"/>
          <w:trHeight w:val="620" w:hRule="atLeast"/>
        </w:trPr>
        <w:tc>
          <w:tcPr>
            <w:tcW w:w="1422" w:type="dxa"/>
            <w:tcBorders>
              <w:top w:val="nil"/>
              <w:left w:val="single" w:color="auto" w:sz="4" w:space="0"/>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1422"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1422"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1830"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2033"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b/>
                <w:bCs/>
                <w:color w:val="000000"/>
                <w:kern w:val="0"/>
                <w:sz w:val="22"/>
                <w:szCs w:val="22"/>
                <w:highlight w:val="none"/>
              </w:rPr>
            </w:pPr>
          </w:p>
        </w:tc>
        <w:tc>
          <w:tcPr>
            <w:tcW w:w="1078" w:type="dxa"/>
            <w:tcBorders>
              <w:top w:val="nil"/>
              <w:left w:val="nil"/>
              <w:bottom w:val="single" w:color="auto" w:sz="4" w:space="0"/>
              <w:right w:val="single" w:color="auto" w:sz="4" w:space="0"/>
            </w:tcBorders>
            <w:noWrap/>
            <w:vAlign w:val="center"/>
          </w:tcPr>
          <w:p>
            <w:pPr>
              <w:widowControl/>
              <w:spacing w:line="240" w:lineRule="auto"/>
              <w:ind w:firstLine="0" w:firstLineChars="0"/>
              <w:jc w:val="left"/>
              <w:rPr>
                <w:rFonts w:hint="default" w:ascii="Times New Roman" w:hAnsi="Times New Roman" w:eastAsia="宋体" w:cs="Times New Roman"/>
                <w:color w:val="000000"/>
                <w:kern w:val="0"/>
                <w:sz w:val="22"/>
                <w:szCs w:val="22"/>
                <w:highlight w:val="none"/>
              </w:rPr>
            </w:pPr>
          </w:p>
        </w:tc>
        <w:tc>
          <w:tcPr>
            <w:tcW w:w="1422" w:type="dxa"/>
            <w:tcBorders>
              <w:top w:val="nil"/>
              <w:left w:val="nil"/>
              <w:bottom w:val="single" w:color="auto" w:sz="4" w:space="0"/>
              <w:right w:val="single" w:color="auto" w:sz="4" w:space="0"/>
            </w:tcBorders>
            <w:noWrap/>
            <w:vAlign w:val="center"/>
          </w:tcPr>
          <w:p>
            <w:pPr>
              <w:widowControl/>
              <w:spacing w:line="240" w:lineRule="auto"/>
              <w:ind w:firstLine="0" w:firstLineChars="0"/>
              <w:jc w:val="center"/>
              <w:rPr>
                <w:rFonts w:hint="default" w:ascii="Times New Roman" w:hAnsi="Times New Roman" w:eastAsia="宋体" w:cs="Times New Roman"/>
                <w:color w:val="FF0000"/>
                <w:kern w:val="0"/>
                <w:sz w:val="12"/>
                <w:szCs w:val="12"/>
                <w:highlight w:val="none"/>
              </w:rPr>
            </w:pPr>
            <w:r>
              <w:rPr>
                <w:rFonts w:hint="default" w:ascii="Times New Roman" w:hAnsi="Times New Roman" w:eastAsia="宋体" w:cs="Times New Roman"/>
                <w:color w:val="FF0000"/>
                <w:kern w:val="0"/>
                <w:sz w:val="12"/>
                <w:szCs w:val="12"/>
                <w:highlight w:val="none"/>
              </w:rPr>
              <w:t>必须填写手机号</w:t>
            </w:r>
          </w:p>
        </w:tc>
      </w:tr>
    </w:tbl>
    <w:p>
      <w:pPr>
        <w:rPr>
          <w:rFonts w:hint="default" w:ascii="Times New Roman" w:hAnsi="Times New Roman" w:cs="Times New Roman"/>
          <w:highlight w:val="none"/>
          <w:lang w:val="en-US" w:eastAsia="zh-CN"/>
        </w:rPr>
        <w:sectPr>
          <w:headerReference r:id="rId8" w:type="first"/>
          <w:footerReference r:id="rId11" w:type="first"/>
          <w:headerReference r:id="rId6" w:type="default"/>
          <w:footerReference r:id="rId9" w:type="default"/>
          <w:headerReference r:id="rId7" w:type="even"/>
          <w:footerReference r:id="rId10" w:type="even"/>
          <w:pgSz w:w="11906" w:h="16838"/>
          <w:pgMar w:top="1440" w:right="1800" w:bottom="1440" w:left="1800" w:header="851" w:footer="992" w:gutter="0"/>
          <w:cols w:space="425" w:num="1"/>
          <w:docGrid w:type="lines" w:linePitch="312" w:charSpace="0"/>
        </w:sectPr>
      </w:pPr>
      <w:r>
        <w:rPr>
          <w:rFonts w:hint="default" w:ascii="Times New Roman" w:hAnsi="Times New Roman" w:cs="Times New Roman"/>
          <w:highlight w:val="none"/>
          <w:lang w:val="en-US" w:eastAsia="zh-CN"/>
        </w:rPr>
        <w:br w:type="page"/>
      </w:r>
    </w:p>
    <w:p>
      <w:pPr>
        <w:ind w:left="0" w:leftChars="0" w:firstLine="0" w:firstLineChars="0"/>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3</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val="en-US" w:eastAsia="zh-CN"/>
        </w:rPr>
        <w:t>3</w:t>
      </w:r>
    </w:p>
    <w:tbl>
      <w:tblPr>
        <w:tblStyle w:val="13"/>
        <w:tblpPr w:leftFromText="180" w:rightFromText="180" w:vertAnchor="text" w:horzAnchor="page" w:tblpXSpec="center" w:tblpY="280"/>
        <w:tblOverlap w:val="never"/>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5"/>
        <w:gridCol w:w="1818"/>
        <w:gridCol w:w="1199"/>
        <w:gridCol w:w="944"/>
        <w:gridCol w:w="1106"/>
        <w:gridCol w:w="1083"/>
        <w:gridCol w:w="1256"/>
        <w:gridCol w:w="1089"/>
        <w:gridCol w:w="794"/>
        <w:gridCol w:w="2013"/>
        <w:gridCol w:w="21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50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2"/>
                <w:szCs w:val="22"/>
                <w:highlight w:val="none"/>
                <w:u w:val="none"/>
              </w:rPr>
            </w:pPr>
            <w:r>
              <w:rPr>
                <w:rFonts w:hint="default" w:ascii="Times New Roman" w:hAnsi="Times New Roman" w:eastAsia="仿宋_GB2312" w:cs="Times New Roman"/>
                <w:b/>
                <w:bCs/>
                <w:i w:val="0"/>
                <w:iCs w:val="0"/>
                <w:color w:val="000000"/>
                <w:kern w:val="0"/>
                <w:sz w:val="22"/>
                <w:szCs w:val="22"/>
                <w:highlight w:val="none"/>
                <w:u w:val="none"/>
                <w:lang w:val="en-US" w:eastAsia="zh-CN" w:bidi="ar"/>
              </w:rPr>
              <w:t>“鼓励孵化器培育优秀科技型企业”——具有相关资质企业名单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3" w:hRule="atLeast"/>
          <w:jc w:val="center"/>
        </w:trPr>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2"/>
                <w:szCs w:val="22"/>
                <w:highlight w:val="none"/>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序号</w:t>
            </w:r>
          </w:p>
        </w:tc>
        <w:tc>
          <w:tcPr>
            <w:tcW w:w="6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2"/>
                <w:szCs w:val="22"/>
                <w:highlight w:val="none"/>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在孵企业名称</w:t>
            </w:r>
          </w:p>
        </w:tc>
        <w:tc>
          <w:tcPr>
            <w:tcW w:w="4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2"/>
                <w:szCs w:val="22"/>
                <w:highlight w:val="none"/>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统一社会信用代码</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2"/>
                <w:szCs w:val="22"/>
                <w:highlight w:val="none"/>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注册资本</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2"/>
                <w:szCs w:val="22"/>
                <w:highlight w:val="none"/>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企业人数</w:t>
            </w:r>
          </w:p>
        </w:tc>
        <w:tc>
          <w:tcPr>
            <w:tcW w:w="3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2"/>
                <w:szCs w:val="22"/>
                <w:highlight w:val="none"/>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资质名称</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2"/>
                <w:szCs w:val="22"/>
                <w:highlight w:val="none"/>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资质颁发部门</w:t>
            </w: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2"/>
                <w:szCs w:val="22"/>
                <w:highlight w:val="none"/>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资质颁发时间</w:t>
            </w: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2"/>
                <w:szCs w:val="22"/>
                <w:highlight w:val="none"/>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是否首次获得</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2"/>
                <w:szCs w:val="22"/>
                <w:highlight w:val="none"/>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2024年度营业收入（万元）</w:t>
            </w:r>
          </w:p>
        </w:tc>
        <w:tc>
          <w:tcPr>
            <w:tcW w:w="7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center"/>
              <w:textAlignment w:val="center"/>
              <w:rPr>
                <w:rFonts w:hint="default" w:ascii="Times New Roman" w:hAnsi="Times New Roman" w:eastAsia="仿宋_GB2312" w:cs="Times New Roman"/>
                <w:i w:val="0"/>
                <w:iCs w:val="0"/>
                <w:color w:val="000000"/>
                <w:sz w:val="22"/>
                <w:szCs w:val="22"/>
                <w:highlight w:val="none"/>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2024年度税收（万元）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仿宋_GB2312" w:cs="Times New Roman"/>
                <w:i w:val="0"/>
                <w:iCs w:val="0"/>
                <w:color w:val="000000"/>
                <w:sz w:val="22"/>
                <w:szCs w:val="22"/>
                <w:highlight w:val="none"/>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1</w:t>
            </w: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2"/>
                <w:szCs w:val="22"/>
                <w:highlight w:val="none"/>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企业1</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仿宋_GB2312" w:cs="Times New Roman"/>
                <w:i w:val="0"/>
                <w:iCs w:val="0"/>
                <w:color w:val="000000"/>
                <w:sz w:val="22"/>
                <w:szCs w:val="22"/>
                <w:highlight w:val="none"/>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2</w:t>
            </w: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Times New Roman" w:hAnsi="Times New Roman" w:eastAsia="仿宋_GB2312" w:cs="Times New Roman"/>
                <w:i w:val="0"/>
                <w:iCs w:val="0"/>
                <w:color w:val="000000"/>
                <w:sz w:val="22"/>
                <w:szCs w:val="22"/>
                <w:highlight w:val="none"/>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 xml:space="preserve">企业2 </w:t>
            </w: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jc w:val="center"/>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jc w:val="center"/>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jc w:val="center"/>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jc w:val="center"/>
        </w:trPr>
        <w:tc>
          <w:tcPr>
            <w:tcW w:w="24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6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4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44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2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2"/>
                <w:szCs w:val="22"/>
                <w:highlight w:val="none"/>
                <w:u w:val="none"/>
              </w:rPr>
            </w:pPr>
          </w:p>
        </w:tc>
      </w:tr>
    </w:tbl>
    <w:p>
      <w:pPr>
        <w:pStyle w:val="2"/>
        <w:ind w:left="0" w:leftChars="0" w:firstLine="0" w:firstLineChars="0"/>
        <w:rPr>
          <w:rFonts w:hint="default" w:ascii="Times New Roman" w:hAnsi="Times New Roman" w:eastAsia="仿宋_GB2312" w:cs="Times New Roman"/>
          <w:sz w:val="22"/>
          <w:szCs w:val="18"/>
          <w:highlight w:val="none"/>
          <w:lang w:val="en-US" w:eastAsia="zh-CN"/>
        </w:rPr>
      </w:pPr>
      <w:r>
        <w:rPr>
          <w:rFonts w:hint="default" w:ascii="Times New Roman" w:hAnsi="Times New Roman" w:eastAsia="仿宋_GB2312" w:cs="Times New Roman"/>
          <w:sz w:val="22"/>
          <w:szCs w:val="18"/>
          <w:highlight w:val="none"/>
          <w:lang w:val="en-US" w:eastAsia="zh-CN"/>
        </w:rPr>
        <w:t>注：如同一家企业获得多项符合条件的，另起一行填写。</w:t>
      </w:r>
    </w:p>
    <w:p>
      <w:pPr>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br w:type="page"/>
      </w:r>
    </w:p>
    <w:p>
      <w:pPr>
        <w:pStyle w:val="2"/>
        <w:rPr>
          <w:rFonts w:hint="default" w:ascii="Times New Roman" w:hAnsi="Times New Roman" w:cs="Times New Roman"/>
          <w:highlight w:val="none"/>
          <w:lang w:val="en-US" w:eastAsia="zh-CN"/>
        </w:rPr>
      </w:pPr>
    </w:p>
    <w:p>
      <w:pPr>
        <w:ind w:left="0" w:leftChars="0" w:firstLine="0" w:firstLineChars="0"/>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3</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val="en-US" w:eastAsia="zh-CN"/>
        </w:rPr>
        <w:t>4</w:t>
      </w:r>
    </w:p>
    <w:tbl>
      <w:tblPr>
        <w:tblStyle w:val="13"/>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6"/>
        <w:gridCol w:w="1129"/>
        <w:gridCol w:w="1129"/>
        <w:gridCol w:w="1129"/>
        <w:gridCol w:w="1899"/>
        <w:gridCol w:w="1271"/>
        <w:gridCol w:w="1531"/>
        <w:gridCol w:w="2279"/>
        <w:gridCol w:w="27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4081" w:type="dxa"/>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highlight w:val="none"/>
                <w:u w:val="none"/>
              </w:rPr>
            </w:pPr>
            <w:r>
              <w:rPr>
                <w:rFonts w:hint="default" w:ascii="Times New Roman" w:hAnsi="Times New Roman" w:eastAsia="仿宋_GB2312" w:cs="Times New Roman"/>
                <w:b/>
                <w:bCs/>
                <w:i w:val="0"/>
                <w:iCs w:val="0"/>
                <w:color w:val="000000"/>
                <w:kern w:val="0"/>
                <w:sz w:val="28"/>
                <w:szCs w:val="28"/>
                <w:highlight w:val="none"/>
                <w:u w:val="none"/>
                <w:lang w:val="en-US" w:eastAsia="zh-CN" w:bidi="ar"/>
              </w:rPr>
              <w:t>“鼓励孵化器培育优秀科技型企业”——在孵企业获得</w:t>
            </w:r>
            <w:r>
              <w:rPr>
                <w:rFonts w:hint="eastAsia" w:ascii="Times New Roman" w:hAnsi="Times New Roman" w:eastAsia="仿宋_GB2312" w:cs="Times New Roman"/>
                <w:b/>
                <w:bCs/>
                <w:i w:val="0"/>
                <w:iCs w:val="0"/>
                <w:color w:val="000000"/>
                <w:kern w:val="0"/>
                <w:sz w:val="28"/>
                <w:szCs w:val="28"/>
                <w:highlight w:val="none"/>
                <w:u w:val="none"/>
                <w:lang w:val="en-US" w:eastAsia="zh-CN" w:bidi="ar"/>
              </w:rPr>
              <w:t>赛事</w:t>
            </w:r>
            <w:r>
              <w:rPr>
                <w:rFonts w:hint="default" w:ascii="Times New Roman" w:hAnsi="Times New Roman" w:eastAsia="仿宋_GB2312" w:cs="Times New Roman"/>
                <w:b/>
                <w:bCs/>
                <w:i w:val="0"/>
                <w:iCs w:val="0"/>
                <w:color w:val="000000"/>
                <w:kern w:val="0"/>
                <w:sz w:val="28"/>
                <w:szCs w:val="28"/>
                <w:highlight w:val="none"/>
                <w:u w:val="none"/>
                <w:lang w:val="en-US" w:eastAsia="zh-CN" w:bidi="ar"/>
              </w:rPr>
              <w:t>奖项</w:t>
            </w:r>
            <w:r>
              <w:rPr>
                <w:rFonts w:hint="eastAsia" w:ascii="Times New Roman" w:hAnsi="Times New Roman" w:eastAsia="仿宋_GB2312" w:cs="Times New Roman"/>
                <w:b/>
                <w:bCs/>
                <w:i w:val="0"/>
                <w:iCs w:val="0"/>
                <w:color w:val="000000"/>
                <w:kern w:val="0"/>
                <w:sz w:val="28"/>
                <w:szCs w:val="28"/>
                <w:highlight w:val="none"/>
                <w:u w:val="none"/>
                <w:lang w:val="en-US" w:eastAsia="zh-CN" w:bidi="ar"/>
              </w:rPr>
              <w:t>情况表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9084"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left"/>
              <w:textAlignment w:val="center"/>
              <w:rPr>
                <w:rFonts w:hint="default" w:ascii="Times New Roman" w:hAnsi="Times New Roman" w:eastAsia="仿宋_GB2312" w:cs="Times New Roman"/>
                <w:i w:val="0"/>
                <w:iCs w:val="0"/>
                <w:color w:val="000000"/>
                <w:kern w:val="0"/>
                <w:sz w:val="22"/>
                <w:szCs w:val="22"/>
                <w:highlight w:val="none"/>
                <w:u w:val="none"/>
                <w:lang w:val="en-US" w:eastAsia="zh-CN" w:bidi="ar"/>
              </w:rPr>
            </w:pPr>
            <w:r>
              <w:rPr>
                <w:rFonts w:hint="default" w:ascii="Times New Roman" w:hAnsi="Times New Roman" w:eastAsia="仿宋_GB2312" w:cs="Times New Roman"/>
                <w:i w:val="0"/>
                <w:iCs w:val="0"/>
                <w:color w:val="000000"/>
                <w:kern w:val="0"/>
                <w:sz w:val="22"/>
                <w:szCs w:val="22"/>
                <w:highlight w:val="none"/>
                <w:u w:val="none"/>
                <w:lang w:val="en-US" w:eastAsia="zh-CN" w:bidi="ar"/>
              </w:rPr>
              <w:t>获奖企业名称</w:t>
            </w:r>
            <w:r>
              <w:rPr>
                <w:rFonts w:hint="eastAsia" w:eastAsia="仿宋_GB2312" w:cs="Times New Roman"/>
                <w:i w:val="0"/>
                <w:iCs w:val="0"/>
                <w:color w:val="000000"/>
                <w:kern w:val="0"/>
                <w:sz w:val="22"/>
                <w:szCs w:val="22"/>
                <w:highlight w:val="none"/>
                <w:u w:val="none"/>
                <w:lang w:val="en-US" w:eastAsia="zh-CN" w:bidi="ar"/>
              </w:rPr>
              <w:t>：</w:t>
            </w:r>
          </w:p>
        </w:tc>
        <w:tc>
          <w:tcPr>
            <w:tcW w:w="49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firstLine="0" w:firstLineChars="0"/>
              <w:jc w:val="left"/>
              <w:rPr>
                <w:rFonts w:hint="default" w:ascii="Times New Roman" w:hAnsi="Times New Roman" w:eastAsia="仿宋_GB2312" w:cs="Times New Roman"/>
                <w:i w:val="0"/>
                <w:iCs w:val="0"/>
                <w:color w:val="000000"/>
                <w:sz w:val="28"/>
                <w:szCs w:val="28"/>
                <w:highlight w:val="none"/>
                <w:u w:val="none"/>
              </w:rPr>
            </w:pPr>
            <w:r>
              <w:rPr>
                <w:rFonts w:hint="default" w:ascii="Times New Roman" w:hAnsi="Times New Roman" w:eastAsia="仿宋_GB2312" w:cs="Times New Roman"/>
                <w:i w:val="0"/>
                <w:iCs w:val="0"/>
                <w:color w:val="000000"/>
                <w:kern w:val="0"/>
                <w:sz w:val="22"/>
                <w:szCs w:val="22"/>
                <w:highlight w:val="none"/>
                <w:u w:val="none"/>
                <w:lang w:val="en-US" w:eastAsia="zh-CN" w:bidi="ar"/>
              </w:rPr>
              <w:t>统一社会信用代码</w:t>
            </w:r>
            <w:r>
              <w:rPr>
                <w:rFonts w:hint="eastAsia" w:eastAsia="仿宋_GB2312" w:cs="Times New Roman"/>
                <w:i w:val="0"/>
                <w:iCs w:val="0"/>
                <w:color w:val="000000"/>
                <w:kern w:val="0"/>
                <w:sz w:val="22"/>
                <w:szCs w:val="22"/>
                <w:highlight w:val="none"/>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3" w:hRule="atLeast"/>
        </w:trPr>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Times New Roman" w:hAnsi="Times New Roman" w:eastAsia="仿宋_GB2312" w:cs="Times New Roman"/>
                <w:i w:val="0"/>
                <w:iCs w:val="0"/>
                <w:color w:val="000000"/>
                <w:kern w:val="0"/>
                <w:sz w:val="22"/>
                <w:szCs w:val="22"/>
                <w:highlight w:val="none"/>
                <w:u w:val="none"/>
                <w:lang w:val="en-US" w:eastAsia="zh-CN" w:bidi="ar"/>
              </w:rPr>
            </w:pPr>
            <w:r>
              <w:rPr>
                <w:rFonts w:hint="default" w:ascii="Times New Roman" w:hAnsi="Times New Roman" w:eastAsia="仿宋_GB2312" w:cs="Times New Roman"/>
                <w:i w:val="0"/>
                <w:iCs w:val="0"/>
                <w:color w:val="000000"/>
                <w:kern w:val="0"/>
                <w:sz w:val="22"/>
                <w:szCs w:val="22"/>
                <w:highlight w:val="none"/>
                <w:u w:val="none"/>
                <w:lang w:val="en-US" w:eastAsia="zh-CN" w:bidi="ar"/>
              </w:rPr>
              <w:t>序号</w:t>
            </w: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Times New Roman" w:hAnsi="Times New Roman" w:eastAsia="仿宋_GB2312" w:cs="Times New Roman"/>
                <w:i w:val="0"/>
                <w:iCs w:val="0"/>
                <w:color w:val="000000"/>
                <w:kern w:val="0"/>
                <w:sz w:val="22"/>
                <w:szCs w:val="22"/>
                <w:highlight w:val="none"/>
                <w:u w:val="none"/>
                <w:lang w:val="en-US" w:eastAsia="zh-CN" w:bidi="ar"/>
              </w:rPr>
            </w:pPr>
            <w:r>
              <w:rPr>
                <w:rFonts w:hint="default" w:ascii="Times New Roman" w:hAnsi="Times New Roman" w:eastAsia="仿宋_GB2312" w:cs="Times New Roman"/>
                <w:i w:val="0"/>
                <w:iCs w:val="0"/>
                <w:color w:val="000000"/>
                <w:kern w:val="0"/>
                <w:sz w:val="22"/>
                <w:szCs w:val="22"/>
                <w:highlight w:val="none"/>
                <w:u w:val="none"/>
                <w:lang w:val="en-US" w:eastAsia="zh-CN" w:bidi="ar"/>
              </w:rPr>
              <w:t>赛事名称</w:t>
            </w: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Times New Roman" w:hAnsi="Times New Roman" w:eastAsia="仿宋_GB2312" w:cs="Times New Roman"/>
                <w:i w:val="0"/>
                <w:iCs w:val="0"/>
                <w:color w:val="000000"/>
                <w:kern w:val="0"/>
                <w:sz w:val="22"/>
                <w:szCs w:val="22"/>
                <w:highlight w:val="none"/>
                <w:u w:val="none"/>
                <w:lang w:val="en-US" w:eastAsia="zh-CN" w:bidi="ar"/>
              </w:rPr>
            </w:pPr>
            <w:r>
              <w:rPr>
                <w:rFonts w:hint="default" w:ascii="Times New Roman" w:hAnsi="Times New Roman" w:eastAsia="仿宋_GB2312" w:cs="Times New Roman"/>
                <w:i w:val="0"/>
                <w:iCs w:val="0"/>
                <w:color w:val="000000"/>
                <w:kern w:val="0"/>
                <w:sz w:val="22"/>
                <w:szCs w:val="22"/>
                <w:highlight w:val="none"/>
                <w:u w:val="none"/>
                <w:lang w:val="en-US" w:eastAsia="zh-CN" w:bidi="ar"/>
              </w:rPr>
              <w:t>赛事时间</w:t>
            </w:r>
          </w:p>
        </w:tc>
        <w:tc>
          <w:tcPr>
            <w:tcW w:w="11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Times New Roman" w:hAnsi="Times New Roman" w:eastAsia="仿宋_GB2312" w:cs="Times New Roman"/>
                <w:i w:val="0"/>
                <w:iCs w:val="0"/>
                <w:color w:val="000000"/>
                <w:kern w:val="0"/>
                <w:sz w:val="22"/>
                <w:szCs w:val="22"/>
                <w:highlight w:val="none"/>
                <w:u w:val="none"/>
                <w:lang w:val="en-US" w:eastAsia="zh-CN" w:bidi="ar"/>
              </w:rPr>
            </w:pPr>
            <w:r>
              <w:rPr>
                <w:rFonts w:hint="default" w:ascii="Times New Roman" w:hAnsi="Times New Roman" w:eastAsia="仿宋_GB2312" w:cs="Times New Roman"/>
                <w:i w:val="0"/>
                <w:iCs w:val="0"/>
                <w:color w:val="000000"/>
                <w:kern w:val="0"/>
                <w:sz w:val="22"/>
                <w:szCs w:val="22"/>
                <w:highlight w:val="none"/>
                <w:u w:val="none"/>
                <w:lang w:val="en-US" w:eastAsia="zh-CN" w:bidi="ar"/>
              </w:rPr>
              <w:t>赛事地点</w:t>
            </w:r>
          </w:p>
        </w:tc>
        <w:tc>
          <w:tcPr>
            <w:tcW w:w="18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Times New Roman" w:hAnsi="Times New Roman" w:eastAsia="仿宋_GB2312" w:cs="Times New Roman"/>
                <w:i w:val="0"/>
                <w:iCs w:val="0"/>
                <w:color w:val="000000"/>
                <w:kern w:val="0"/>
                <w:sz w:val="22"/>
                <w:szCs w:val="22"/>
                <w:highlight w:val="none"/>
                <w:u w:val="none"/>
                <w:lang w:val="en-US" w:eastAsia="zh-CN" w:bidi="ar"/>
              </w:rPr>
            </w:pPr>
            <w:r>
              <w:rPr>
                <w:rFonts w:hint="default" w:ascii="Times New Roman" w:hAnsi="Times New Roman" w:eastAsia="仿宋_GB2312" w:cs="Times New Roman"/>
                <w:i w:val="0"/>
                <w:iCs w:val="0"/>
                <w:color w:val="000000"/>
                <w:kern w:val="0"/>
                <w:sz w:val="22"/>
                <w:szCs w:val="22"/>
                <w:highlight w:val="none"/>
                <w:u w:val="none"/>
                <w:lang w:val="en-US" w:eastAsia="zh-CN" w:bidi="ar"/>
              </w:rPr>
              <w:t>赛事人数（规模）</w:t>
            </w:r>
          </w:p>
        </w:tc>
        <w:tc>
          <w:tcPr>
            <w:tcW w:w="12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Times New Roman" w:hAnsi="Times New Roman" w:eastAsia="仿宋_GB2312" w:cs="Times New Roman"/>
                <w:i w:val="0"/>
                <w:iCs w:val="0"/>
                <w:color w:val="000000"/>
                <w:kern w:val="0"/>
                <w:sz w:val="22"/>
                <w:szCs w:val="22"/>
                <w:highlight w:val="none"/>
                <w:u w:val="none"/>
                <w:lang w:val="en-US" w:eastAsia="zh-CN" w:bidi="ar"/>
              </w:rPr>
            </w:pPr>
            <w:r>
              <w:rPr>
                <w:rFonts w:hint="default" w:ascii="Times New Roman" w:hAnsi="Times New Roman" w:eastAsia="仿宋_GB2312" w:cs="Times New Roman"/>
                <w:i w:val="0"/>
                <w:iCs w:val="0"/>
                <w:color w:val="000000"/>
                <w:kern w:val="0"/>
                <w:sz w:val="22"/>
                <w:szCs w:val="22"/>
                <w:highlight w:val="none"/>
                <w:u w:val="none"/>
                <w:lang w:val="en-US" w:eastAsia="zh-CN" w:bidi="ar"/>
              </w:rPr>
              <w:t>主办方</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Times New Roman" w:hAnsi="Times New Roman" w:eastAsia="仿宋_GB2312" w:cs="Times New Roman"/>
                <w:i w:val="0"/>
                <w:iCs w:val="0"/>
                <w:color w:val="000000"/>
                <w:kern w:val="0"/>
                <w:sz w:val="22"/>
                <w:szCs w:val="22"/>
                <w:highlight w:val="none"/>
                <w:u w:val="none"/>
                <w:lang w:val="en-US" w:eastAsia="zh-CN" w:bidi="ar"/>
              </w:rPr>
            </w:pPr>
            <w:r>
              <w:rPr>
                <w:rFonts w:hint="default" w:ascii="Times New Roman" w:hAnsi="Times New Roman" w:eastAsia="仿宋_GB2312" w:cs="Times New Roman"/>
                <w:i w:val="0"/>
                <w:iCs w:val="0"/>
                <w:color w:val="000000"/>
                <w:kern w:val="0"/>
                <w:sz w:val="22"/>
                <w:szCs w:val="22"/>
                <w:highlight w:val="none"/>
                <w:u w:val="none"/>
                <w:lang w:val="en-US" w:eastAsia="zh-CN" w:bidi="ar"/>
              </w:rPr>
              <w:t>赛事获得奖项</w:t>
            </w:r>
          </w:p>
        </w:tc>
        <w:tc>
          <w:tcPr>
            <w:tcW w:w="22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Times New Roman" w:hAnsi="Times New Roman" w:eastAsia="仿宋_GB2312" w:cs="Times New Roman"/>
                <w:i w:val="0"/>
                <w:iCs w:val="0"/>
                <w:color w:val="000000"/>
                <w:kern w:val="0"/>
                <w:sz w:val="22"/>
                <w:szCs w:val="22"/>
                <w:highlight w:val="none"/>
                <w:u w:val="none"/>
                <w:lang w:val="en-US" w:eastAsia="zh-CN" w:bidi="ar"/>
              </w:rPr>
            </w:pPr>
            <w:r>
              <w:rPr>
                <w:rFonts w:hint="default" w:ascii="Times New Roman" w:hAnsi="Times New Roman" w:eastAsia="仿宋_GB2312" w:cs="Times New Roman"/>
                <w:i w:val="0"/>
                <w:iCs w:val="0"/>
                <w:color w:val="000000"/>
                <w:kern w:val="0"/>
                <w:sz w:val="22"/>
                <w:szCs w:val="22"/>
                <w:highlight w:val="none"/>
                <w:u w:val="none"/>
                <w:lang w:val="en-US" w:eastAsia="zh-CN" w:bidi="ar"/>
              </w:rPr>
              <w:t>赛事项目获奖资金（万元）</w:t>
            </w:r>
          </w:p>
        </w:tc>
        <w:tc>
          <w:tcPr>
            <w:tcW w:w="27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ind w:left="0" w:leftChars="0" w:firstLine="0" w:firstLineChars="0"/>
              <w:jc w:val="left"/>
              <w:textAlignment w:val="center"/>
              <w:rPr>
                <w:rFonts w:hint="default" w:ascii="Times New Roman" w:hAnsi="Times New Roman" w:eastAsia="仿宋_GB2312" w:cs="Times New Roman"/>
                <w:i w:val="0"/>
                <w:iCs w:val="0"/>
                <w:color w:val="000000"/>
                <w:kern w:val="0"/>
                <w:sz w:val="22"/>
                <w:szCs w:val="22"/>
                <w:highlight w:val="none"/>
                <w:u w:val="none"/>
                <w:lang w:val="en-US" w:eastAsia="zh-CN" w:bidi="ar"/>
              </w:rPr>
            </w:pPr>
            <w:r>
              <w:rPr>
                <w:rFonts w:hint="default" w:ascii="Times New Roman" w:hAnsi="Times New Roman" w:eastAsia="仿宋_GB2312" w:cs="Times New Roman"/>
                <w:i w:val="0"/>
                <w:iCs w:val="0"/>
                <w:color w:val="000000"/>
                <w:kern w:val="0"/>
                <w:sz w:val="22"/>
                <w:szCs w:val="22"/>
                <w:highlight w:val="none"/>
                <w:u w:val="none"/>
                <w:lang w:val="en-US" w:eastAsia="zh-CN" w:bidi="ar"/>
              </w:rPr>
              <w:t>备注</w:t>
            </w:r>
            <w:r>
              <w:rPr>
                <w:rFonts w:hint="eastAsia" w:eastAsia="仿宋_GB2312" w:cs="Times New Roman"/>
                <w:i w:val="0"/>
                <w:iCs w:val="0"/>
                <w:color w:val="000000"/>
                <w:kern w:val="0"/>
                <w:sz w:val="22"/>
                <w:szCs w:val="22"/>
                <w:highlight w:val="none"/>
                <w:u w:val="none"/>
                <w:lang w:val="en-US" w:eastAsia="zh-CN" w:bidi="ar"/>
              </w:rPr>
              <w:t>（</w:t>
            </w:r>
            <w:r>
              <w:rPr>
                <w:rFonts w:hint="default" w:ascii="Times New Roman" w:hAnsi="Times New Roman" w:eastAsia="仿宋_GB2312" w:cs="Times New Roman"/>
                <w:i w:val="0"/>
                <w:iCs w:val="0"/>
                <w:color w:val="000000"/>
                <w:kern w:val="0"/>
                <w:sz w:val="22"/>
                <w:szCs w:val="22"/>
                <w:highlight w:val="none"/>
                <w:u w:val="none"/>
                <w:lang w:val="en-US" w:eastAsia="zh-CN" w:bidi="ar"/>
              </w:rPr>
              <w:t>如有特殊情况在此说明）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仿宋_GB2312" w:cs="Times New Roman"/>
                <w:i w:val="0"/>
                <w:iCs w:val="0"/>
                <w:color w:val="000000"/>
                <w:sz w:val="28"/>
                <w:szCs w:val="28"/>
                <w:highlight w:val="none"/>
                <w:u w:val="none"/>
              </w:rPr>
            </w:pPr>
            <w:r>
              <w:rPr>
                <w:rFonts w:hint="default" w:ascii="Times New Roman" w:hAnsi="Times New Roman" w:eastAsia="仿宋_GB2312" w:cs="Times New Roman"/>
                <w:i w:val="0"/>
                <w:iCs w:val="0"/>
                <w:color w:val="000000"/>
                <w:kern w:val="0"/>
                <w:sz w:val="28"/>
                <w:szCs w:val="28"/>
                <w:highlight w:val="none"/>
                <w:u w:val="none"/>
                <w:lang w:val="en-US" w:eastAsia="zh-CN" w:bidi="ar"/>
              </w:rPr>
              <w:t>1</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8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5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仿宋_GB2312" w:cs="Times New Roman"/>
                <w:i w:val="0"/>
                <w:iCs w:val="0"/>
                <w:color w:val="000000"/>
                <w:sz w:val="28"/>
                <w:szCs w:val="28"/>
                <w:highlight w:val="none"/>
                <w:u w:val="none"/>
              </w:rPr>
            </w:pPr>
          </w:p>
        </w:tc>
        <w:tc>
          <w:tcPr>
            <w:tcW w:w="22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2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Times New Roman" w:hAnsi="Times New Roman" w:eastAsia="仿宋_GB2312" w:cs="Times New Roman"/>
                <w:i w:val="0"/>
                <w:iCs w:val="0"/>
                <w:color w:val="000000"/>
                <w:sz w:val="28"/>
                <w:szCs w:val="28"/>
                <w:highlight w:val="none"/>
                <w:u w:val="none"/>
              </w:rPr>
            </w:pPr>
            <w:r>
              <w:rPr>
                <w:rFonts w:hint="default" w:ascii="Times New Roman" w:hAnsi="Times New Roman" w:eastAsia="仿宋_GB2312" w:cs="Times New Roman"/>
                <w:i w:val="0"/>
                <w:iCs w:val="0"/>
                <w:color w:val="000000"/>
                <w:kern w:val="0"/>
                <w:sz w:val="28"/>
                <w:szCs w:val="28"/>
                <w:highlight w:val="none"/>
                <w:u w:val="none"/>
                <w:lang w:val="en-US" w:eastAsia="zh-CN" w:bidi="ar"/>
              </w:rPr>
              <w:t>2</w:t>
            </w: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8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5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仿宋_GB2312" w:cs="Times New Roman"/>
                <w:i w:val="0"/>
                <w:iCs w:val="0"/>
                <w:color w:val="000000"/>
                <w:sz w:val="28"/>
                <w:szCs w:val="28"/>
                <w:highlight w:val="none"/>
                <w:u w:val="none"/>
              </w:rPr>
            </w:pPr>
          </w:p>
        </w:tc>
        <w:tc>
          <w:tcPr>
            <w:tcW w:w="22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2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8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5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Times New Roman" w:hAnsi="Times New Roman" w:eastAsia="仿宋_GB2312" w:cs="Times New Roman"/>
                <w:i w:val="0"/>
                <w:iCs w:val="0"/>
                <w:color w:val="000000"/>
                <w:sz w:val="28"/>
                <w:szCs w:val="28"/>
                <w:highlight w:val="none"/>
                <w:u w:val="none"/>
              </w:rPr>
            </w:pPr>
          </w:p>
        </w:tc>
        <w:tc>
          <w:tcPr>
            <w:tcW w:w="227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27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996" w:type="dxa"/>
            <w:tcBorders>
              <w:top w:val="single" w:color="000000" w:sz="4" w:space="0"/>
              <w:left w:val="single" w:color="000000" w:sz="4" w:space="0"/>
              <w:bottom w:val="nil"/>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000000" w:sz="4" w:space="0"/>
              <w:left w:val="single" w:color="000000" w:sz="4" w:space="0"/>
              <w:bottom w:val="nil"/>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000000" w:sz="4" w:space="0"/>
              <w:left w:val="single" w:color="000000" w:sz="4" w:space="0"/>
              <w:bottom w:val="nil"/>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000000" w:sz="4" w:space="0"/>
              <w:left w:val="single" w:color="000000" w:sz="4" w:space="0"/>
              <w:bottom w:val="nil"/>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899" w:type="dxa"/>
            <w:tcBorders>
              <w:top w:val="single" w:color="000000" w:sz="4" w:space="0"/>
              <w:left w:val="single" w:color="000000" w:sz="4" w:space="0"/>
              <w:bottom w:val="nil"/>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271" w:type="dxa"/>
            <w:tcBorders>
              <w:top w:val="single" w:color="000000" w:sz="4" w:space="0"/>
              <w:left w:val="single" w:color="000000" w:sz="4" w:space="0"/>
              <w:bottom w:val="nil"/>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531" w:type="dxa"/>
            <w:tcBorders>
              <w:top w:val="single" w:color="000000" w:sz="4" w:space="0"/>
              <w:left w:val="single" w:color="000000" w:sz="4" w:space="0"/>
              <w:bottom w:val="nil"/>
              <w:right w:val="single" w:color="000000" w:sz="4" w:space="0"/>
            </w:tcBorders>
            <w:shd w:val="clear" w:color="auto" w:fill="auto"/>
            <w:noWrap/>
            <w:vAlign w:val="center"/>
          </w:tcPr>
          <w:p>
            <w:pPr>
              <w:jc w:val="center"/>
              <w:rPr>
                <w:rFonts w:hint="default" w:ascii="Times New Roman" w:hAnsi="Times New Roman" w:eastAsia="仿宋_GB2312" w:cs="Times New Roman"/>
                <w:i w:val="0"/>
                <w:iCs w:val="0"/>
                <w:color w:val="000000"/>
                <w:sz w:val="28"/>
                <w:szCs w:val="28"/>
                <w:highlight w:val="none"/>
                <w:u w:val="none"/>
              </w:rPr>
            </w:pPr>
          </w:p>
        </w:tc>
        <w:tc>
          <w:tcPr>
            <w:tcW w:w="2279" w:type="dxa"/>
            <w:tcBorders>
              <w:top w:val="single" w:color="000000" w:sz="4" w:space="0"/>
              <w:left w:val="single" w:color="000000" w:sz="4" w:space="0"/>
              <w:bottom w:val="nil"/>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2718" w:type="dxa"/>
            <w:tcBorders>
              <w:top w:val="single" w:color="000000" w:sz="4" w:space="0"/>
              <w:left w:val="single" w:color="000000" w:sz="4" w:space="0"/>
              <w:bottom w:val="nil"/>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996" w:type="dxa"/>
            <w:tcBorders>
              <w:top w:val="single" w:color="000000" w:sz="4" w:space="0"/>
              <w:left w:val="single" w:color="000000" w:sz="4" w:space="0"/>
              <w:bottom w:val="nil"/>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000000" w:sz="4" w:space="0"/>
              <w:left w:val="single" w:color="000000" w:sz="4" w:space="0"/>
              <w:bottom w:val="nil"/>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000000" w:sz="4" w:space="0"/>
              <w:left w:val="single" w:color="000000" w:sz="4" w:space="0"/>
              <w:bottom w:val="nil"/>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000000" w:sz="4" w:space="0"/>
              <w:left w:val="single" w:color="000000" w:sz="4" w:space="0"/>
              <w:bottom w:val="nil"/>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899" w:type="dxa"/>
            <w:tcBorders>
              <w:top w:val="single" w:color="000000" w:sz="4" w:space="0"/>
              <w:left w:val="single" w:color="000000" w:sz="4" w:space="0"/>
              <w:bottom w:val="nil"/>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271" w:type="dxa"/>
            <w:tcBorders>
              <w:top w:val="single" w:color="000000" w:sz="4" w:space="0"/>
              <w:left w:val="single" w:color="000000" w:sz="4" w:space="0"/>
              <w:bottom w:val="nil"/>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531" w:type="dxa"/>
            <w:tcBorders>
              <w:top w:val="single" w:color="000000" w:sz="4" w:space="0"/>
              <w:left w:val="single" w:color="000000" w:sz="4" w:space="0"/>
              <w:bottom w:val="nil"/>
              <w:right w:val="single" w:color="000000" w:sz="4" w:space="0"/>
            </w:tcBorders>
            <w:shd w:val="clear" w:color="auto" w:fill="auto"/>
            <w:noWrap/>
            <w:vAlign w:val="center"/>
          </w:tcPr>
          <w:p>
            <w:pPr>
              <w:jc w:val="center"/>
              <w:rPr>
                <w:rFonts w:hint="default" w:ascii="Times New Roman" w:hAnsi="Times New Roman" w:eastAsia="仿宋_GB2312" w:cs="Times New Roman"/>
                <w:i w:val="0"/>
                <w:iCs w:val="0"/>
                <w:color w:val="000000"/>
                <w:sz w:val="28"/>
                <w:szCs w:val="28"/>
                <w:highlight w:val="none"/>
                <w:u w:val="none"/>
              </w:rPr>
            </w:pPr>
          </w:p>
        </w:tc>
        <w:tc>
          <w:tcPr>
            <w:tcW w:w="2279" w:type="dxa"/>
            <w:tcBorders>
              <w:top w:val="single" w:color="000000" w:sz="4" w:space="0"/>
              <w:left w:val="single" w:color="000000" w:sz="4" w:space="0"/>
              <w:bottom w:val="nil"/>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2718" w:type="dxa"/>
            <w:tcBorders>
              <w:top w:val="single" w:color="000000" w:sz="4" w:space="0"/>
              <w:left w:val="single" w:color="000000" w:sz="4" w:space="0"/>
              <w:bottom w:val="nil"/>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996"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899"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271"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531"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jc w:val="center"/>
              <w:rPr>
                <w:rFonts w:hint="default" w:ascii="Times New Roman" w:hAnsi="Times New Roman" w:eastAsia="仿宋_GB2312" w:cs="Times New Roman"/>
                <w:i w:val="0"/>
                <w:iCs w:val="0"/>
                <w:color w:val="000000"/>
                <w:sz w:val="28"/>
                <w:szCs w:val="28"/>
                <w:highlight w:val="none"/>
                <w:u w:val="none"/>
              </w:rPr>
            </w:pPr>
          </w:p>
        </w:tc>
        <w:tc>
          <w:tcPr>
            <w:tcW w:w="2279"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2718"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996" w:type="dxa"/>
            <w:tcBorders>
              <w:top w:val="single" w:color="auto" w:sz="4" w:space="0"/>
              <w:left w:val="single" w:color="auto"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899"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271"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531"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jc w:val="center"/>
              <w:rPr>
                <w:rFonts w:hint="default" w:ascii="Times New Roman" w:hAnsi="Times New Roman" w:eastAsia="仿宋_GB2312" w:cs="Times New Roman"/>
                <w:i w:val="0"/>
                <w:iCs w:val="0"/>
                <w:color w:val="000000"/>
                <w:sz w:val="28"/>
                <w:szCs w:val="28"/>
                <w:highlight w:val="none"/>
                <w:u w:val="none"/>
              </w:rPr>
            </w:pPr>
          </w:p>
        </w:tc>
        <w:tc>
          <w:tcPr>
            <w:tcW w:w="2279"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2718" w:type="dxa"/>
            <w:tcBorders>
              <w:top w:val="single" w:color="auto" w:sz="4" w:space="0"/>
              <w:left w:val="single" w:color="000000" w:sz="4" w:space="0"/>
              <w:bottom w:val="single" w:color="auto" w:sz="4" w:space="0"/>
              <w:right w:val="single" w:color="auto"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996" w:type="dxa"/>
            <w:tcBorders>
              <w:top w:val="single" w:color="auto" w:sz="4" w:space="0"/>
              <w:left w:val="single" w:color="auto"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129"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899"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271"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1531"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jc w:val="center"/>
              <w:rPr>
                <w:rFonts w:hint="default" w:ascii="Times New Roman" w:hAnsi="Times New Roman" w:eastAsia="仿宋_GB2312" w:cs="Times New Roman"/>
                <w:i w:val="0"/>
                <w:iCs w:val="0"/>
                <w:color w:val="000000"/>
                <w:sz w:val="28"/>
                <w:szCs w:val="28"/>
                <w:highlight w:val="none"/>
                <w:u w:val="none"/>
              </w:rPr>
            </w:pPr>
          </w:p>
        </w:tc>
        <w:tc>
          <w:tcPr>
            <w:tcW w:w="2279" w:type="dxa"/>
            <w:tcBorders>
              <w:top w:val="single" w:color="auto" w:sz="4" w:space="0"/>
              <w:left w:val="single" w:color="000000" w:sz="4" w:space="0"/>
              <w:bottom w:val="single" w:color="auto" w:sz="4" w:space="0"/>
              <w:right w:val="single" w:color="000000"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c>
          <w:tcPr>
            <w:tcW w:w="2718" w:type="dxa"/>
            <w:tcBorders>
              <w:top w:val="single" w:color="auto" w:sz="4" w:space="0"/>
              <w:left w:val="single" w:color="000000" w:sz="4" w:space="0"/>
              <w:bottom w:val="single" w:color="auto" w:sz="4" w:space="0"/>
              <w:right w:val="single" w:color="auto" w:sz="4" w:space="0"/>
            </w:tcBorders>
            <w:shd w:val="clear" w:color="auto" w:fill="auto"/>
            <w:noWrap/>
            <w:vAlign w:val="center"/>
          </w:tcPr>
          <w:p>
            <w:pPr>
              <w:rPr>
                <w:rFonts w:hint="default" w:ascii="Times New Roman" w:hAnsi="Times New Roman" w:eastAsia="仿宋_GB2312" w:cs="Times New Roman"/>
                <w:i w:val="0"/>
                <w:iCs w:val="0"/>
                <w:color w:val="000000"/>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4081" w:type="dxa"/>
            <w:gridSpan w:val="9"/>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b/>
                <w:bCs/>
                <w:i w:val="0"/>
                <w:iCs w:val="0"/>
                <w:color w:val="000000"/>
                <w:sz w:val="28"/>
                <w:szCs w:val="28"/>
                <w:highlight w:val="none"/>
                <w:u w:val="none"/>
              </w:rPr>
            </w:pPr>
            <w:r>
              <w:rPr>
                <w:rFonts w:hint="eastAsia" w:eastAsia="仿宋_GB2312" w:cs="Times New Roman"/>
                <w:b/>
                <w:bCs/>
                <w:i w:val="0"/>
                <w:iCs w:val="0"/>
                <w:color w:val="000000"/>
                <w:kern w:val="0"/>
                <w:sz w:val="28"/>
                <w:szCs w:val="28"/>
                <w:highlight w:val="none"/>
                <w:u w:val="none"/>
                <w:lang w:val="en-US" w:eastAsia="zh-CN" w:bidi="ar"/>
              </w:rPr>
              <w:t>获奖企业转化成效情况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4081" w:type="dxa"/>
            <w:gridSpan w:val="9"/>
            <w:vMerge w:val="restart"/>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包括但不限于：获奖企业现状，赛事详细情况，参加人员情况，获奖情况，转化成效描述等有助于辅证申请的内容。</w:t>
            </w:r>
          </w:p>
          <w:p>
            <w:pPr>
              <w:keepNext w:val="0"/>
              <w:keepLines w:val="0"/>
              <w:widowControl/>
              <w:suppressLineNumbers w:val="0"/>
              <w:jc w:val="center"/>
              <w:textAlignment w:val="top"/>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如有多个赛事奖项，分段填写。每个赛事不少于500字。</w:t>
            </w:r>
          </w:p>
          <w:p>
            <w:pPr>
              <w:pStyle w:val="2"/>
              <w:rPr>
                <w:rFonts w:hint="default" w:ascii="Times New Roman" w:hAnsi="Times New Roman" w:eastAsia="宋体" w:cs="Times New Roman"/>
                <w:i w:val="0"/>
                <w:iCs w:val="0"/>
                <w:color w:val="000000"/>
                <w:kern w:val="0"/>
                <w:sz w:val="24"/>
                <w:szCs w:val="24"/>
                <w:highlight w:val="none"/>
                <w:u w:val="none"/>
                <w:lang w:val="en-US" w:eastAsia="zh-CN" w:bidi="ar"/>
              </w:rPr>
            </w:pPr>
          </w:p>
          <w:p>
            <w:pPr>
              <w:rPr>
                <w:rFonts w:hint="default" w:ascii="Times New Roman" w:hAnsi="Times New Roman" w:eastAsia="宋体" w:cs="Times New Roman"/>
                <w:i w:val="0"/>
                <w:iCs w:val="0"/>
                <w:color w:val="000000"/>
                <w:kern w:val="0"/>
                <w:sz w:val="24"/>
                <w:szCs w:val="24"/>
                <w:highlight w:val="none"/>
                <w:u w:val="none"/>
                <w:lang w:val="en-US" w:eastAsia="zh-CN" w:bidi="ar"/>
              </w:rPr>
            </w:pPr>
          </w:p>
          <w:p>
            <w:pPr>
              <w:pStyle w:val="2"/>
              <w:rPr>
                <w:rFonts w:hint="default" w:ascii="Times New Roman" w:hAnsi="Times New Roman" w:eastAsia="宋体" w:cs="Times New Roman"/>
                <w:i w:val="0"/>
                <w:iCs w:val="0"/>
                <w:color w:val="000000"/>
                <w:kern w:val="0"/>
                <w:sz w:val="24"/>
                <w:szCs w:val="24"/>
                <w:highlight w:val="none"/>
                <w:u w:val="none"/>
                <w:lang w:val="en-US" w:eastAsia="zh-CN" w:bidi="ar"/>
              </w:rPr>
            </w:pPr>
          </w:p>
          <w:p>
            <w:pPr>
              <w:rPr>
                <w:rFonts w:hint="default" w:ascii="Times New Roman" w:hAnsi="Times New Roman" w:eastAsia="宋体" w:cs="Times New Roman"/>
                <w:i w:val="0"/>
                <w:iCs w:val="0"/>
                <w:color w:val="000000"/>
                <w:kern w:val="0"/>
                <w:sz w:val="24"/>
                <w:szCs w:val="24"/>
                <w:highlight w:val="none"/>
                <w:u w:val="none"/>
                <w:lang w:val="en-US" w:eastAsia="zh-CN" w:bidi="ar"/>
              </w:rPr>
            </w:pPr>
          </w:p>
          <w:p>
            <w:pPr>
              <w:pStyle w:val="2"/>
              <w:rPr>
                <w:rFonts w:hint="default" w:ascii="Times New Roman" w:hAnsi="Times New Roman" w:eastAsia="宋体" w:cs="Times New Roman"/>
                <w:i w:val="0"/>
                <w:iCs w:val="0"/>
                <w:color w:val="000000"/>
                <w:kern w:val="0"/>
                <w:sz w:val="24"/>
                <w:szCs w:val="24"/>
                <w:highlight w:val="none"/>
                <w:u w:val="none"/>
                <w:lang w:val="en-US" w:eastAsia="zh-CN" w:bidi="ar"/>
              </w:rPr>
            </w:pPr>
          </w:p>
          <w:p>
            <w:pPr>
              <w:rPr>
                <w:rFonts w:hint="default" w:ascii="Times New Roman" w:hAnsi="Times New Roman" w:eastAsia="宋体" w:cs="Times New Roman"/>
                <w:i w:val="0"/>
                <w:iCs w:val="0"/>
                <w:color w:val="000000"/>
                <w:kern w:val="0"/>
                <w:sz w:val="24"/>
                <w:szCs w:val="24"/>
                <w:highlight w:val="none"/>
                <w:u w:val="none"/>
                <w:lang w:val="en-US" w:eastAsia="zh-CN" w:bidi="ar"/>
              </w:rPr>
            </w:pPr>
          </w:p>
          <w:p>
            <w:pPr>
              <w:pStyle w:val="2"/>
              <w:rPr>
                <w:rFonts w:hint="default" w:ascii="Times New Roman" w:hAnsi="Times New Roman" w:eastAsia="宋体" w:cs="Times New Roman"/>
                <w:i w:val="0"/>
                <w:iCs w:val="0"/>
                <w:color w:val="000000"/>
                <w:kern w:val="0"/>
                <w:sz w:val="24"/>
                <w:szCs w:val="24"/>
                <w:highlight w:val="none"/>
                <w:u w:val="none"/>
                <w:lang w:val="en-US" w:eastAsia="zh-CN" w:bidi="ar"/>
              </w:rPr>
            </w:pPr>
          </w:p>
          <w:p>
            <w:pPr>
              <w:rPr>
                <w:rFonts w:hint="default" w:ascii="Times New Roman" w:hAnsi="Times New Roman" w:eastAsia="宋体" w:cs="Times New Roman"/>
                <w:i w:val="0"/>
                <w:iCs w:val="0"/>
                <w:color w:val="000000"/>
                <w:kern w:val="0"/>
                <w:sz w:val="24"/>
                <w:szCs w:val="24"/>
                <w:highlight w:val="none"/>
                <w:u w:val="none"/>
                <w:lang w:val="en-US" w:eastAsia="zh-CN" w:bidi="ar"/>
              </w:rPr>
            </w:pPr>
          </w:p>
          <w:p>
            <w:pPr>
              <w:pStyle w:val="2"/>
              <w:rPr>
                <w:rFonts w:hint="default" w:ascii="Times New Roman" w:hAnsi="Times New Roman" w:cs="Times New Roman"/>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4081"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Times New Roman" w:hAnsi="Times New Roman" w:eastAsia="宋体"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4081"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Times New Roman" w:hAnsi="Times New Roman" w:eastAsia="宋体"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4081"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Times New Roman" w:hAnsi="Times New Roman" w:eastAsia="宋体"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4081"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Times New Roman" w:hAnsi="Times New Roman" w:eastAsia="宋体"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4081"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Times New Roman" w:hAnsi="Times New Roman" w:eastAsia="宋体"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4081"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Times New Roman" w:hAnsi="Times New Roman" w:eastAsia="宋体"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4081"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Times New Roman" w:hAnsi="Times New Roman" w:eastAsia="宋体"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4081"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Times New Roman" w:hAnsi="Times New Roman" w:eastAsia="宋体"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4081"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Times New Roman" w:hAnsi="Times New Roman" w:eastAsia="宋体"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4081"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Times New Roman" w:hAnsi="Times New Roman" w:eastAsia="宋体" w:cs="Times New Roman"/>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4081"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pPr>
              <w:jc w:val="center"/>
              <w:rPr>
                <w:rFonts w:hint="default" w:ascii="Times New Roman" w:hAnsi="Times New Roman" w:eastAsia="宋体" w:cs="Times New Roman"/>
                <w:i w:val="0"/>
                <w:iCs w:val="0"/>
                <w:color w:val="000000"/>
                <w:sz w:val="24"/>
                <w:szCs w:val="24"/>
                <w:highlight w:val="none"/>
                <w:u w:val="none"/>
              </w:rPr>
            </w:pPr>
          </w:p>
        </w:tc>
      </w:tr>
    </w:tbl>
    <w:p>
      <w:pPr>
        <w:rPr>
          <w:rFonts w:hint="default" w:ascii="Times New Roman" w:hAnsi="Times New Roman" w:cs="Times New Roman"/>
          <w:highlight w:val="none"/>
          <w:lang w:val="en-US" w:eastAsia="zh-CN"/>
        </w:rPr>
      </w:pPr>
    </w:p>
    <w:p>
      <w:pPr>
        <w:pStyle w:val="2"/>
        <w:rPr>
          <w:rFonts w:hint="default" w:ascii="Times New Roman" w:hAnsi="Times New Roman" w:cs="Times New Roman"/>
          <w:highlight w:val="none"/>
          <w:lang w:val="en-US" w:eastAsia="zh-CN"/>
        </w:rPr>
      </w:pPr>
    </w:p>
    <w:p>
      <w:pPr>
        <w:rPr>
          <w:rFonts w:hint="default" w:ascii="Times New Roman" w:hAnsi="Times New Roman" w:cs="Times New Roman"/>
          <w:highlight w:val="none"/>
          <w:lang w:val="en-US" w:eastAsia="zh-CN"/>
        </w:rPr>
        <w:sectPr>
          <w:pgSz w:w="16838" w:h="11906" w:orient="landscape"/>
          <w:pgMar w:top="1800" w:right="1440" w:bottom="1800" w:left="1440" w:header="851" w:footer="992" w:gutter="0"/>
          <w:cols w:space="425" w:num="1"/>
          <w:docGrid w:type="lines" w:linePitch="312" w:charSpace="0"/>
        </w:sectPr>
      </w:pPr>
    </w:p>
    <w:p>
      <w:pPr>
        <w:ind w:left="0" w:leftChars="0" w:firstLine="0" w:firstLineChars="0"/>
        <w:rPr>
          <w:rFonts w:hint="default" w:ascii="Times New Roman" w:hAnsi="Times New Roman" w:eastAsia="黑体" w:cs="Times New Roman"/>
          <w:szCs w:val="32"/>
          <w:highlight w:val="none"/>
          <w:lang w:val="en-US" w:eastAsia="zh-CN"/>
        </w:rPr>
      </w:pPr>
      <w:r>
        <w:rPr>
          <w:rFonts w:hint="default" w:ascii="Times New Roman" w:hAnsi="Times New Roman" w:eastAsia="黑体" w:cs="Times New Roman"/>
          <w:szCs w:val="32"/>
          <w:highlight w:val="none"/>
        </w:rPr>
        <w:t>附件</w:t>
      </w:r>
      <w:r>
        <w:rPr>
          <w:rFonts w:hint="default" w:ascii="Times New Roman" w:hAnsi="Times New Roman" w:eastAsia="黑体" w:cs="Times New Roman"/>
          <w:szCs w:val="32"/>
          <w:highlight w:val="none"/>
          <w:lang w:val="en-US" w:eastAsia="zh-CN"/>
        </w:rPr>
        <w:t>3</w:t>
      </w:r>
      <w:r>
        <w:rPr>
          <w:rFonts w:hint="default" w:ascii="Times New Roman" w:hAnsi="Times New Roman" w:eastAsia="黑体" w:cs="Times New Roman"/>
          <w:szCs w:val="32"/>
          <w:highlight w:val="none"/>
        </w:rPr>
        <w:t>-</w:t>
      </w:r>
      <w:r>
        <w:rPr>
          <w:rFonts w:hint="default" w:ascii="Times New Roman" w:hAnsi="Times New Roman" w:eastAsia="黑体" w:cs="Times New Roman"/>
          <w:szCs w:val="32"/>
          <w:highlight w:val="none"/>
          <w:lang w:val="en-US" w:eastAsia="zh-CN"/>
        </w:rPr>
        <w:t>5</w:t>
      </w:r>
    </w:p>
    <w:p>
      <w:pPr>
        <w:keepNext w:val="0"/>
        <w:keepLines w:val="0"/>
        <w:pageBreakBefore w:val="0"/>
        <w:widowControl/>
        <w:kinsoku/>
        <w:wordWrap/>
        <w:overflowPunct/>
        <w:topLinePunct w:val="0"/>
        <w:autoSpaceDE/>
        <w:autoSpaceDN/>
        <w:bidi w:val="0"/>
        <w:spacing w:line="560" w:lineRule="exact"/>
        <w:ind w:firstLine="0" w:firstLineChars="0"/>
        <w:jc w:val="center"/>
        <w:rPr>
          <w:rFonts w:hint="default" w:ascii="Times New Roman" w:hAnsi="Times New Roman" w:eastAsia="仿宋_GB2312" w:cs="Times New Roman"/>
          <w:b/>
          <w:bCs/>
          <w:color w:val="auto"/>
          <w:kern w:val="0"/>
          <w:sz w:val="32"/>
          <w:szCs w:val="32"/>
          <w:highlight w:val="none"/>
        </w:rPr>
      </w:pPr>
    </w:p>
    <w:p>
      <w:pPr>
        <w:keepNext w:val="0"/>
        <w:keepLines w:val="0"/>
        <w:pageBreakBefore w:val="0"/>
        <w:widowControl/>
        <w:kinsoku/>
        <w:wordWrap/>
        <w:overflowPunct/>
        <w:topLinePunct w:val="0"/>
        <w:autoSpaceDE/>
        <w:autoSpaceDN/>
        <w:bidi w:val="0"/>
        <w:spacing w:line="560" w:lineRule="exact"/>
        <w:ind w:firstLine="0" w:firstLineChars="0"/>
        <w:jc w:val="center"/>
        <w:rPr>
          <w:rFonts w:hint="default" w:ascii="Times New Roman" w:hAnsi="Times New Roman" w:eastAsia="仿宋_GB2312" w:cs="Times New Roman"/>
          <w:b/>
          <w:bCs/>
          <w:color w:val="auto"/>
          <w:kern w:val="0"/>
          <w:sz w:val="32"/>
          <w:szCs w:val="32"/>
          <w:highlight w:val="none"/>
        </w:rPr>
      </w:pPr>
      <w:r>
        <w:rPr>
          <w:rFonts w:hint="default" w:ascii="Times New Roman" w:hAnsi="Times New Roman" w:eastAsia="仿宋_GB2312" w:cs="Times New Roman"/>
          <w:b/>
          <w:bCs/>
          <w:color w:val="auto"/>
          <w:kern w:val="0"/>
          <w:sz w:val="32"/>
          <w:szCs w:val="32"/>
          <w:highlight w:val="none"/>
        </w:rPr>
        <w:t>承诺书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 xml:space="preserve">我公司 </w:t>
      </w:r>
      <w:r>
        <w:rPr>
          <w:rFonts w:hint="default" w:ascii="Times New Roman" w:hAnsi="Times New Roman" w:eastAsia="仿宋_GB2312" w:cs="Times New Roman"/>
          <w:color w:val="auto"/>
          <w:kern w:val="2"/>
          <w:sz w:val="32"/>
          <w:szCs w:val="32"/>
          <w:highlight w:val="none"/>
          <w:u w:val="single"/>
        </w:rPr>
        <w:t xml:space="preserve">                         </w:t>
      </w:r>
      <w:r>
        <w:rPr>
          <w:rFonts w:hint="default" w:ascii="Times New Roman" w:hAnsi="Times New Roman" w:eastAsia="仿宋_GB2312" w:cs="Times New Roman"/>
          <w:color w:val="auto"/>
          <w:kern w:val="2"/>
          <w:sz w:val="32"/>
          <w:szCs w:val="32"/>
          <w:highlight w:val="none"/>
        </w:rPr>
        <w:t>（统一社会信用代码：        ）已充分了解知悉</w:t>
      </w:r>
      <w:r>
        <w:rPr>
          <w:rFonts w:hint="default" w:ascii="Times New Roman" w:hAnsi="Times New Roman" w:eastAsia="仿宋_GB2312" w:cs="Times New Roman"/>
          <w:szCs w:val="32"/>
          <w:highlight w:val="none"/>
          <w:lang w:bidi="ar"/>
        </w:rPr>
        <w:t>《石景山区推动科技企业孵化器创新发展若干措施（试行）》（石园科发〔2024〕</w:t>
      </w:r>
      <w:r>
        <w:rPr>
          <w:rFonts w:hint="default" w:ascii="Times New Roman" w:hAnsi="Times New Roman" w:eastAsia="仿宋_GB2312" w:cs="Times New Roman"/>
          <w:szCs w:val="32"/>
          <w:highlight w:val="none"/>
          <w:lang w:val="en-US" w:eastAsia="zh-CN" w:bidi="ar"/>
        </w:rPr>
        <w:t>8</w:t>
      </w:r>
      <w:r>
        <w:rPr>
          <w:rFonts w:hint="default" w:ascii="Times New Roman" w:hAnsi="Times New Roman" w:eastAsia="仿宋_GB2312" w:cs="Times New Roman"/>
          <w:szCs w:val="32"/>
          <w:highlight w:val="none"/>
          <w:lang w:bidi="ar"/>
        </w:rPr>
        <w:t>号</w:t>
      </w:r>
      <w:r>
        <w:rPr>
          <w:rFonts w:hint="default" w:ascii="Times New Roman" w:hAnsi="Times New Roman" w:eastAsia="仿宋_GB2312" w:cs="Times New Roman"/>
          <w:szCs w:val="32"/>
          <w:highlight w:val="none"/>
          <w:lang w:eastAsia="zh-CN" w:bidi="ar"/>
        </w:rPr>
        <w:t>）</w:t>
      </w:r>
      <w:r>
        <w:rPr>
          <w:rFonts w:hint="default" w:ascii="Times New Roman" w:hAnsi="Times New Roman" w:eastAsia="仿宋_GB2312" w:cs="Times New Roman"/>
          <w:color w:val="auto"/>
          <w:kern w:val="2"/>
          <w:sz w:val="32"/>
          <w:szCs w:val="32"/>
          <w:highlight w:val="none"/>
        </w:rPr>
        <w:t>相关政策、规定及资金申报的相关要求，如实填写并提交有关材料，并对本次申报郑重承诺如下</w:t>
      </w:r>
      <w:r>
        <w:rPr>
          <w:rFonts w:hint="eastAsia" w:eastAsia="仿宋_GB2312" w:cs="Times New Roman"/>
          <w:color w:val="auto"/>
          <w:kern w:val="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一、此次申报所提交材料均真实、完整、合法。如有虚假、错漏信息，愿承担相应法律责任及由此产生的一切后果。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二、本单位近三年内没有重大违法违规行为记录</w:t>
      </w:r>
      <w:r>
        <w:rPr>
          <w:rFonts w:hint="eastAsia"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未被列入失信被执行人、重大税收违法案件当事人名单、政府采购严重违法失信行为记录名单、联合惩戒“黑名单”。</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三、所提交的资金申请材料确认为本单位编写，填写内容真实、准确、有效，无委托其他机构代编写行为。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lang w:eastAsia="zh-CN"/>
        </w:rPr>
        <w:t>四</w:t>
      </w:r>
      <w:r>
        <w:rPr>
          <w:rFonts w:hint="default" w:ascii="Times New Roman" w:hAnsi="Times New Roman" w:eastAsia="仿宋_GB2312" w:cs="Times New Roman"/>
          <w:color w:val="auto"/>
          <w:kern w:val="2"/>
          <w:sz w:val="32"/>
          <w:szCs w:val="32"/>
          <w:highlight w:val="none"/>
        </w:rPr>
        <w:t>、在资金申报过程中，本单位保证接受有关部门的监督并积极配合相关调查。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上述承诺，一经作出，本单位遵照执行。若违反上述承诺</w:t>
      </w: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愿意承担全部责任。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rPr>
        <w:t>特此声明！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color w:val="auto"/>
          <w:kern w:val="2"/>
          <w:sz w:val="32"/>
          <w:szCs w:val="32"/>
          <w:highlight w:val="none"/>
          <w:lang w:eastAsia="zh-CN"/>
        </w:rPr>
      </w:pPr>
      <w:r>
        <w:rPr>
          <w:rFonts w:hint="default" w:ascii="Times New Roman" w:hAnsi="Times New Roman" w:eastAsia="仿宋_GB2312" w:cs="Times New Roman"/>
          <w:color w:val="auto"/>
          <w:kern w:val="2"/>
          <w:sz w:val="32"/>
          <w:szCs w:val="32"/>
          <w:highlight w:val="none"/>
        </w:rPr>
        <w:t>单位法定代表人（签字）          单位（盖章）</w:t>
      </w:r>
      <w:r>
        <w:rPr>
          <w:rFonts w:hint="default" w:ascii="Times New Roman" w:hAnsi="Times New Roman" w:eastAsia="仿宋_GB2312" w:cs="Times New Roman"/>
          <w:color w:val="auto"/>
          <w:kern w:val="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0" w:firstLineChars="0"/>
        <w:textAlignment w:val="auto"/>
        <w:rPr>
          <w:rFonts w:hint="default" w:ascii="Times New Roman" w:hAnsi="Times New Roman" w:eastAsia="仿宋_GB2312" w:cs="Times New Roman"/>
          <w:color w:val="auto"/>
          <w:kern w:val="2"/>
          <w:sz w:val="32"/>
          <w:szCs w:val="32"/>
          <w:highlight w:val="none"/>
        </w:rPr>
      </w:pPr>
    </w:p>
    <w:p>
      <w:pPr>
        <w:ind w:firstLine="6464" w:firstLineChars="2020"/>
        <w:rPr>
          <w:rFonts w:hint="default" w:ascii="Times New Roman" w:hAnsi="Times New Roman" w:cs="Times New Roman"/>
          <w:highlight w:val="none"/>
          <w:lang w:val="en-US" w:eastAsia="zh-CN"/>
        </w:rPr>
      </w:pPr>
      <w:r>
        <w:rPr>
          <w:rFonts w:hint="default" w:ascii="Times New Roman" w:hAnsi="Times New Roman" w:eastAsia="仿宋_GB2312" w:cs="Times New Roman"/>
          <w:color w:val="auto"/>
          <w:kern w:val="2"/>
          <w:sz w:val="32"/>
          <w:szCs w:val="32"/>
          <w:highlight w:val="none"/>
        </w:rPr>
        <w:t>年  月  日</w:t>
      </w:r>
    </w:p>
    <w:p>
      <w:pPr>
        <w:pStyle w:val="2"/>
        <w:ind w:left="0" w:leftChars="0" w:firstLine="0" w:firstLineChars="0"/>
        <w:rPr>
          <w:rFonts w:hint="default" w:ascii="Times New Roman" w:hAnsi="Times New Roman" w:cs="Times New Roman"/>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34"/>
    <w:family w:val="roma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Cambria">
    <w:altName w:val="Noto Sans Syriac Eastern"/>
    <w:panose1 w:val="02040803050406030204"/>
    <w:charset w:val="00"/>
    <w:family w:val="roman"/>
    <w:pitch w:val="default"/>
    <w:sig w:usb0="00000000" w:usb1="00000000" w:usb2="00000000" w:usb3="00000000" w:csb0="2000019F" w:csb1="00000000"/>
  </w:font>
  <w:font w:name="Arial Unicode MS">
    <w:altName w:val="DejaVu Sans"/>
    <w:panose1 w:val="020B0604020202020204"/>
    <w:charset w:val="86"/>
    <w:family w:val="swiss"/>
    <w:pitch w:val="default"/>
    <w:sig w:usb0="00000000" w:usb1="00000000" w:usb2="0000003F" w:usb3="00000000" w:csb0="603F01FF" w:csb1="FFFF0000"/>
  </w:font>
  <w:font w:name="方正仿宋_GB18030">
    <w:altName w:val="方正仿宋_GBK"/>
    <w:panose1 w:val="02000000000000000000"/>
    <w:charset w:val="86"/>
    <w:family w:val="auto"/>
    <w:pitch w:val="default"/>
    <w:sig w:usb0="00000000" w:usb1="00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eastAsia="宋体"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8TPSHQIAACkEAAAOAAAAZHJz&#10;L2Uyb0RvYy54bWytU82O0zAQviPxDpbvNGlRV1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9eT/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DxM9IdAgAAKQQAAA4AAAAAAAAAAQAgAAAANQEAAGRycy9lMm9Eb2MueG1sUEsF&#10;BgAAAAAGAAYAWQEAAMQFAAAAAA==&#10;">
              <v:fill on="f" focussize="0,0"/>
              <v:stroke on="f" weight="0.5pt"/>
              <v:imagedata o:title=""/>
              <o:lock v:ext="edit" aspectratio="f"/>
              <v:textbox inset="0mm,0mm,0mm,0mm" style="mso-fit-shape-to-text:t;">
                <w:txbxContent>
                  <w:p>
                    <w:pPr>
                      <w:pStyle w:val="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firstLine="560"/>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4</w:t>
                          </w:r>
                          <w:r>
                            <w:rPr>
                              <w:rFonts w:hint="eastAsia"/>
                              <w:sz w:val="28"/>
                              <w:szCs w:val="28"/>
                            </w:rPr>
                            <w:fldChar w:fldCharType="end"/>
                          </w:r>
                          <w:r>
                            <w:rPr>
                              <w:rFonts w:hint="eastAsia"/>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6"/>
                      <w:ind w:firstLine="560"/>
                    </w:pPr>
                    <w:r>
                      <w:rPr>
                        <w:rFonts w:hint="eastAsia"/>
                        <w:sz w:val="28"/>
                        <w:szCs w:val="28"/>
                      </w:rPr>
                      <w:t xml:space="preserve">— </w:t>
                    </w:r>
                    <w:r>
                      <w:rPr>
                        <w:rFonts w:hint="eastAsia"/>
                        <w:sz w:val="28"/>
                        <w:szCs w:val="28"/>
                      </w:rPr>
                      <w:fldChar w:fldCharType="begin"/>
                    </w:r>
                    <w:r>
                      <w:rPr>
                        <w:rFonts w:hint="eastAsia"/>
                        <w:sz w:val="28"/>
                        <w:szCs w:val="28"/>
                      </w:rPr>
                      <w:instrText xml:space="preserve"> PAGE  \* MERGEFORMAT </w:instrText>
                    </w:r>
                    <w:r>
                      <w:rPr>
                        <w:rFonts w:hint="eastAsia"/>
                        <w:sz w:val="28"/>
                        <w:szCs w:val="28"/>
                      </w:rPr>
                      <w:fldChar w:fldCharType="separate"/>
                    </w:r>
                    <w:r>
                      <w:rPr>
                        <w:rFonts w:hint="eastAsia"/>
                        <w:sz w:val="28"/>
                        <w:szCs w:val="28"/>
                      </w:rPr>
                      <w:t>4</w:t>
                    </w:r>
                    <w:r>
                      <w:rPr>
                        <w:rFonts w:hint="eastAsia"/>
                        <w:sz w:val="28"/>
                        <w:szCs w:val="28"/>
                      </w:rPr>
                      <w:fldChar w:fldCharType="end"/>
                    </w:r>
                    <w:r>
                      <w:rPr>
                        <w:rFonts w:hint="eastAsia"/>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2YzgxNjk5YmMxZDRiNzg2YjExZDQzZjBiY2EzNjYifQ=="/>
  </w:docVars>
  <w:rsids>
    <w:rsidRoot w:val="F7DD7A01"/>
    <w:rsid w:val="002C2DCC"/>
    <w:rsid w:val="0037140F"/>
    <w:rsid w:val="004F5800"/>
    <w:rsid w:val="00AE4EEF"/>
    <w:rsid w:val="00C0650D"/>
    <w:rsid w:val="00E46ECB"/>
    <w:rsid w:val="030474DF"/>
    <w:rsid w:val="04425FE9"/>
    <w:rsid w:val="054B4500"/>
    <w:rsid w:val="06624721"/>
    <w:rsid w:val="070B0F08"/>
    <w:rsid w:val="07503F44"/>
    <w:rsid w:val="07D7794E"/>
    <w:rsid w:val="0A1D2218"/>
    <w:rsid w:val="0A303362"/>
    <w:rsid w:val="0B436951"/>
    <w:rsid w:val="0B994878"/>
    <w:rsid w:val="0BFF6C90"/>
    <w:rsid w:val="0C3703FE"/>
    <w:rsid w:val="0D984C3B"/>
    <w:rsid w:val="0E4A09D7"/>
    <w:rsid w:val="0EBB51F0"/>
    <w:rsid w:val="0EF76618"/>
    <w:rsid w:val="0F9F38D9"/>
    <w:rsid w:val="0FC62018"/>
    <w:rsid w:val="108B4D21"/>
    <w:rsid w:val="10B755B0"/>
    <w:rsid w:val="1380268A"/>
    <w:rsid w:val="13CF5529"/>
    <w:rsid w:val="13F20BEA"/>
    <w:rsid w:val="160F4043"/>
    <w:rsid w:val="16921052"/>
    <w:rsid w:val="16BC7E7D"/>
    <w:rsid w:val="16BE59A3"/>
    <w:rsid w:val="17A252C5"/>
    <w:rsid w:val="1AA86A64"/>
    <w:rsid w:val="1AE561C6"/>
    <w:rsid w:val="1D2A6F74"/>
    <w:rsid w:val="1D9F2366"/>
    <w:rsid w:val="1FDDCF6F"/>
    <w:rsid w:val="1FDF212E"/>
    <w:rsid w:val="207F2647"/>
    <w:rsid w:val="208C7EE6"/>
    <w:rsid w:val="211B179B"/>
    <w:rsid w:val="22F95FB5"/>
    <w:rsid w:val="24D523A7"/>
    <w:rsid w:val="24F904EE"/>
    <w:rsid w:val="25072C0B"/>
    <w:rsid w:val="280276BA"/>
    <w:rsid w:val="295C2DFA"/>
    <w:rsid w:val="29B24532"/>
    <w:rsid w:val="2A1E1594"/>
    <w:rsid w:val="2AC2249E"/>
    <w:rsid w:val="2B741580"/>
    <w:rsid w:val="2C5D7F0B"/>
    <w:rsid w:val="2CB90C8F"/>
    <w:rsid w:val="2D1A508D"/>
    <w:rsid w:val="2F7013AD"/>
    <w:rsid w:val="2FBF61F6"/>
    <w:rsid w:val="2FFD858D"/>
    <w:rsid w:val="308A649E"/>
    <w:rsid w:val="309C4F30"/>
    <w:rsid w:val="30CA6F02"/>
    <w:rsid w:val="318E441C"/>
    <w:rsid w:val="31976757"/>
    <w:rsid w:val="325E3AF6"/>
    <w:rsid w:val="33D7D872"/>
    <w:rsid w:val="37567CB3"/>
    <w:rsid w:val="37F4691C"/>
    <w:rsid w:val="37F6AFDF"/>
    <w:rsid w:val="383B1A5E"/>
    <w:rsid w:val="38C06F01"/>
    <w:rsid w:val="39563690"/>
    <w:rsid w:val="398116E2"/>
    <w:rsid w:val="39D7ED4E"/>
    <w:rsid w:val="3A80103E"/>
    <w:rsid w:val="3ACB07EE"/>
    <w:rsid w:val="3AFE373D"/>
    <w:rsid w:val="3B7B0790"/>
    <w:rsid w:val="3C430575"/>
    <w:rsid w:val="3CA01523"/>
    <w:rsid w:val="3CA74F91"/>
    <w:rsid w:val="3D22219F"/>
    <w:rsid w:val="3D3F0DD4"/>
    <w:rsid w:val="3E5A0A63"/>
    <w:rsid w:val="3E657C0C"/>
    <w:rsid w:val="3F570258"/>
    <w:rsid w:val="3F59EB7E"/>
    <w:rsid w:val="3F7B2E18"/>
    <w:rsid w:val="3FEB6F4A"/>
    <w:rsid w:val="401069C0"/>
    <w:rsid w:val="407F6327"/>
    <w:rsid w:val="40A705CA"/>
    <w:rsid w:val="40FB7547"/>
    <w:rsid w:val="41197AF6"/>
    <w:rsid w:val="4330788D"/>
    <w:rsid w:val="45C67B21"/>
    <w:rsid w:val="470F4311"/>
    <w:rsid w:val="48132929"/>
    <w:rsid w:val="48382F58"/>
    <w:rsid w:val="49C83E68"/>
    <w:rsid w:val="4A596A9D"/>
    <w:rsid w:val="4B320FE1"/>
    <w:rsid w:val="4B332F45"/>
    <w:rsid w:val="4B7BED6A"/>
    <w:rsid w:val="4BDF1C17"/>
    <w:rsid w:val="4CCF13B7"/>
    <w:rsid w:val="4CFB6302"/>
    <w:rsid w:val="4D1FD7FD"/>
    <w:rsid w:val="4D96B3A8"/>
    <w:rsid w:val="4E4168DE"/>
    <w:rsid w:val="4F9767DF"/>
    <w:rsid w:val="50C8299F"/>
    <w:rsid w:val="532F6376"/>
    <w:rsid w:val="53A414A2"/>
    <w:rsid w:val="549D3EDA"/>
    <w:rsid w:val="54B7712D"/>
    <w:rsid w:val="54FFD617"/>
    <w:rsid w:val="55F76859"/>
    <w:rsid w:val="56FB2217"/>
    <w:rsid w:val="57741693"/>
    <w:rsid w:val="57E47724"/>
    <w:rsid w:val="584155B1"/>
    <w:rsid w:val="59F73A8B"/>
    <w:rsid w:val="5B436BBB"/>
    <w:rsid w:val="5BFF5594"/>
    <w:rsid w:val="5C9A0D42"/>
    <w:rsid w:val="5D051F3E"/>
    <w:rsid w:val="5D856C0D"/>
    <w:rsid w:val="5DBB3ED2"/>
    <w:rsid w:val="5DDB17E6"/>
    <w:rsid w:val="5DE55F16"/>
    <w:rsid w:val="5E7F6681"/>
    <w:rsid w:val="5EFB4788"/>
    <w:rsid w:val="5F1FEC54"/>
    <w:rsid w:val="5F9739C2"/>
    <w:rsid w:val="5FCFCCD0"/>
    <w:rsid w:val="5FF5E41B"/>
    <w:rsid w:val="5FFDC64A"/>
    <w:rsid w:val="60FD6F8B"/>
    <w:rsid w:val="625D523E"/>
    <w:rsid w:val="637A0595"/>
    <w:rsid w:val="662B0C58"/>
    <w:rsid w:val="66807B4C"/>
    <w:rsid w:val="66DFB3F9"/>
    <w:rsid w:val="676F305E"/>
    <w:rsid w:val="6809591F"/>
    <w:rsid w:val="6AC9071C"/>
    <w:rsid w:val="6ADFD6A2"/>
    <w:rsid w:val="6AFFB080"/>
    <w:rsid w:val="6B135EBE"/>
    <w:rsid w:val="6B826FD4"/>
    <w:rsid w:val="6C0B6CBB"/>
    <w:rsid w:val="6C778679"/>
    <w:rsid w:val="6CDC1854"/>
    <w:rsid w:val="6CEA5E19"/>
    <w:rsid w:val="6CFA1E5E"/>
    <w:rsid w:val="6DECDE04"/>
    <w:rsid w:val="6DFD43ED"/>
    <w:rsid w:val="6DFE6D28"/>
    <w:rsid w:val="6EC83AB7"/>
    <w:rsid w:val="6EDFE107"/>
    <w:rsid w:val="6EEF4879"/>
    <w:rsid w:val="6F15104E"/>
    <w:rsid w:val="6F1FF8FE"/>
    <w:rsid w:val="6F5536D5"/>
    <w:rsid w:val="6FB25734"/>
    <w:rsid w:val="6FBFE2B0"/>
    <w:rsid w:val="6FF608AD"/>
    <w:rsid w:val="6FFDDA56"/>
    <w:rsid w:val="6FFF4134"/>
    <w:rsid w:val="6FFF463F"/>
    <w:rsid w:val="70BF9AB5"/>
    <w:rsid w:val="71F80EDE"/>
    <w:rsid w:val="71FF5D04"/>
    <w:rsid w:val="723F494E"/>
    <w:rsid w:val="72C06C31"/>
    <w:rsid w:val="72EA452F"/>
    <w:rsid w:val="72FF5F1A"/>
    <w:rsid w:val="73427A52"/>
    <w:rsid w:val="73486BD5"/>
    <w:rsid w:val="73BCCDB7"/>
    <w:rsid w:val="73E57241"/>
    <w:rsid w:val="73EEC83E"/>
    <w:rsid w:val="74C98F52"/>
    <w:rsid w:val="74D21440"/>
    <w:rsid w:val="7504000A"/>
    <w:rsid w:val="75969701"/>
    <w:rsid w:val="759E3A86"/>
    <w:rsid w:val="75FD772E"/>
    <w:rsid w:val="76FFD68A"/>
    <w:rsid w:val="77D79AB0"/>
    <w:rsid w:val="77DFF97D"/>
    <w:rsid w:val="77EFB9C0"/>
    <w:rsid w:val="77FE04C5"/>
    <w:rsid w:val="77FE7F41"/>
    <w:rsid w:val="78C10319"/>
    <w:rsid w:val="78CFB516"/>
    <w:rsid w:val="79294073"/>
    <w:rsid w:val="79DCCEA3"/>
    <w:rsid w:val="79FEE823"/>
    <w:rsid w:val="7AAF288D"/>
    <w:rsid w:val="7AFD2513"/>
    <w:rsid w:val="7B6FA094"/>
    <w:rsid w:val="7B77B6FA"/>
    <w:rsid w:val="7BC14394"/>
    <w:rsid w:val="7BF5388F"/>
    <w:rsid w:val="7C5E565B"/>
    <w:rsid w:val="7CC06A9D"/>
    <w:rsid w:val="7D6F2F12"/>
    <w:rsid w:val="7DCFB046"/>
    <w:rsid w:val="7DF7F6AA"/>
    <w:rsid w:val="7E6F8CC6"/>
    <w:rsid w:val="7E7FB4B0"/>
    <w:rsid w:val="7EB7FFEC"/>
    <w:rsid w:val="7ECE184B"/>
    <w:rsid w:val="7EF25329"/>
    <w:rsid w:val="7EFD862C"/>
    <w:rsid w:val="7EFFB50D"/>
    <w:rsid w:val="7F1629A4"/>
    <w:rsid w:val="7F192BA5"/>
    <w:rsid w:val="7F4E3423"/>
    <w:rsid w:val="7F667309"/>
    <w:rsid w:val="7F6C4C86"/>
    <w:rsid w:val="7F6F19F7"/>
    <w:rsid w:val="7F6FA43A"/>
    <w:rsid w:val="7F771F79"/>
    <w:rsid w:val="7F8F40DF"/>
    <w:rsid w:val="7F9F9289"/>
    <w:rsid w:val="7FC2C24F"/>
    <w:rsid w:val="7FDDA434"/>
    <w:rsid w:val="7FDEA6AB"/>
    <w:rsid w:val="7FF6C168"/>
    <w:rsid w:val="7FF9816D"/>
    <w:rsid w:val="7FFD8B28"/>
    <w:rsid w:val="7FFF41DA"/>
    <w:rsid w:val="7FFF5E50"/>
    <w:rsid w:val="7FFF7CB4"/>
    <w:rsid w:val="7FFF96D2"/>
    <w:rsid w:val="83FDEE04"/>
    <w:rsid w:val="93574D9D"/>
    <w:rsid w:val="93AF5CE4"/>
    <w:rsid w:val="968FEB20"/>
    <w:rsid w:val="9B17070B"/>
    <w:rsid w:val="9FDE26B3"/>
    <w:rsid w:val="A3F79103"/>
    <w:rsid w:val="A5F2A9AE"/>
    <w:rsid w:val="A7ADC07E"/>
    <w:rsid w:val="A9CF7249"/>
    <w:rsid w:val="AEFF6388"/>
    <w:rsid w:val="AFD6D9DE"/>
    <w:rsid w:val="B37FF2D8"/>
    <w:rsid w:val="B3FFE48B"/>
    <w:rsid w:val="BA7B23C6"/>
    <w:rsid w:val="BAEF27B2"/>
    <w:rsid w:val="BBF05AF1"/>
    <w:rsid w:val="BDDA6242"/>
    <w:rsid w:val="BDDE71E5"/>
    <w:rsid w:val="BDFF9E76"/>
    <w:rsid w:val="BE5BA84C"/>
    <w:rsid w:val="BEFB1872"/>
    <w:rsid w:val="BF5E19EC"/>
    <w:rsid w:val="BF8DEDFE"/>
    <w:rsid w:val="BFDAB402"/>
    <w:rsid w:val="BFEDFE95"/>
    <w:rsid w:val="BFFBD140"/>
    <w:rsid w:val="BFFDEC96"/>
    <w:rsid w:val="BFFFA726"/>
    <w:rsid w:val="CBCF29F6"/>
    <w:rsid w:val="CD7F90B2"/>
    <w:rsid w:val="D3C77622"/>
    <w:rsid w:val="D3D78993"/>
    <w:rsid w:val="D5FCC2F1"/>
    <w:rsid w:val="DBF7A50C"/>
    <w:rsid w:val="DCDEC51D"/>
    <w:rsid w:val="DF3D6974"/>
    <w:rsid w:val="DF3F6796"/>
    <w:rsid w:val="DFABF644"/>
    <w:rsid w:val="DFD78EEA"/>
    <w:rsid w:val="DFFB708F"/>
    <w:rsid w:val="DFFD310E"/>
    <w:rsid w:val="E2FDF04E"/>
    <w:rsid w:val="E45D97F8"/>
    <w:rsid w:val="E78B7886"/>
    <w:rsid w:val="EAFF772D"/>
    <w:rsid w:val="EB5FCAB8"/>
    <w:rsid w:val="EDDFB3EA"/>
    <w:rsid w:val="EDFCC7CE"/>
    <w:rsid w:val="EF6DC8A9"/>
    <w:rsid w:val="EFDF9540"/>
    <w:rsid w:val="EFE3EE42"/>
    <w:rsid w:val="F15CEED3"/>
    <w:rsid w:val="F3B60FD8"/>
    <w:rsid w:val="F5DCAB2E"/>
    <w:rsid w:val="F5F7FBC0"/>
    <w:rsid w:val="F6598255"/>
    <w:rsid w:val="F6CF0C51"/>
    <w:rsid w:val="F6FB7E11"/>
    <w:rsid w:val="F7DD7A01"/>
    <w:rsid w:val="F7F6F8AD"/>
    <w:rsid w:val="F7F9DEC6"/>
    <w:rsid w:val="F7FFF9A6"/>
    <w:rsid w:val="F8DD3829"/>
    <w:rsid w:val="F8EEE4F7"/>
    <w:rsid w:val="F967890E"/>
    <w:rsid w:val="F9FE7970"/>
    <w:rsid w:val="F9FFA5C0"/>
    <w:rsid w:val="FB7F4E29"/>
    <w:rsid w:val="FB872586"/>
    <w:rsid w:val="FBB74AB0"/>
    <w:rsid w:val="FC7F084B"/>
    <w:rsid w:val="FCB4E6C4"/>
    <w:rsid w:val="FDFA837E"/>
    <w:rsid w:val="FEBF9719"/>
    <w:rsid w:val="FF596FA8"/>
    <w:rsid w:val="FF634A73"/>
    <w:rsid w:val="FF6FEA64"/>
    <w:rsid w:val="FF77A0BF"/>
    <w:rsid w:val="FF950199"/>
    <w:rsid w:val="FF9D7881"/>
    <w:rsid w:val="FFEF3FE2"/>
    <w:rsid w:val="FFFE85F9"/>
    <w:rsid w:val="FFFE9DA4"/>
    <w:rsid w:val="FFFF65BC"/>
    <w:rsid w:val="FFFF7772"/>
    <w:rsid w:val="FFFF9995"/>
    <w:rsid w:val="FFFFF9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99"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Times New Roman" w:hAnsi="Times New Roman" w:eastAsia="仿宋" w:cs="Times New Roman"/>
      <w:sz w:val="32"/>
      <w:szCs w:val="22"/>
      <w:lang w:val="en-US" w:eastAsia="zh-CN" w:bidi="ar-SA"/>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840" w:leftChars="400"/>
    </w:pPr>
  </w:style>
  <w:style w:type="paragraph" w:styleId="3">
    <w:name w:val="Body Text"/>
    <w:basedOn w:val="1"/>
    <w:qFormat/>
    <w:uiPriority w:val="0"/>
    <w:pPr>
      <w:spacing w:line="240" w:lineRule="auto"/>
    </w:pPr>
    <w:rPr>
      <w:b/>
      <w:kern w:val="2"/>
      <w:sz w:val="28"/>
    </w:rPr>
  </w:style>
  <w:style w:type="paragraph" w:styleId="4">
    <w:name w:val="Body Text Indent"/>
    <w:basedOn w:val="1"/>
    <w:unhideWhenUsed/>
    <w:qFormat/>
    <w:uiPriority w:val="0"/>
    <w:pPr>
      <w:ind w:left="-28"/>
    </w:pPr>
    <w:rPr>
      <w:rFonts w:eastAsia="楷体_GB2312"/>
      <w:b/>
      <w:szCs w:val="20"/>
    </w:rPr>
  </w:style>
  <w:style w:type="paragraph" w:styleId="5">
    <w:name w:val="Plain Text"/>
    <w:basedOn w:val="1"/>
    <w:next w:val="1"/>
    <w:qFormat/>
    <w:uiPriority w:val="0"/>
    <w:rPr>
      <w:rFonts w:hAnsi="Courier New"/>
      <w:sz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index heading"/>
    <w:basedOn w:val="1"/>
    <w:next w:val="9"/>
    <w:qFormat/>
    <w:uiPriority w:val="99"/>
    <w:rPr>
      <w:rFonts w:ascii="Arial" w:hAnsi="Arial"/>
      <w:b/>
    </w:rPr>
  </w:style>
  <w:style w:type="paragraph" w:styleId="9">
    <w:name w:val="index 1"/>
    <w:basedOn w:val="1"/>
    <w:next w:val="1"/>
    <w:qFormat/>
    <w:uiPriority w:val="0"/>
  </w:style>
  <w:style w:type="paragraph" w:styleId="10">
    <w:name w:val="Normal (Web)"/>
    <w:basedOn w:val="1"/>
    <w:qFormat/>
    <w:uiPriority w:val="0"/>
    <w:pPr>
      <w:spacing w:before="100" w:beforeAutospacing="1" w:after="100" w:afterAutospacing="1"/>
      <w:jc w:val="left"/>
    </w:pPr>
    <w:rPr>
      <w:sz w:val="24"/>
    </w:rPr>
  </w:style>
  <w:style w:type="paragraph" w:styleId="11">
    <w:name w:val="Title"/>
    <w:next w:val="1"/>
    <w:qFormat/>
    <w:uiPriority w:val="0"/>
    <w:pPr>
      <w:widowControl w:val="0"/>
      <w:spacing w:before="240" w:after="60"/>
      <w:jc w:val="center"/>
      <w:outlineLvl w:val="0"/>
    </w:pPr>
    <w:rPr>
      <w:rFonts w:ascii="Cambria" w:hAnsi="Cambria" w:eastAsia="宋体" w:cs="Times New Roman"/>
      <w:b/>
      <w:bCs/>
      <w:kern w:val="2"/>
      <w:sz w:val="32"/>
      <w:szCs w:val="32"/>
      <w:lang w:val="en-US" w:eastAsia="zh-CN" w:bidi="ar-SA"/>
    </w:rPr>
  </w:style>
  <w:style w:type="paragraph" w:styleId="12">
    <w:name w:val="Body Text First Indent"/>
    <w:basedOn w:val="3"/>
    <w:unhideWhenUsed/>
    <w:qFormat/>
    <w:uiPriority w:val="99"/>
    <w:pPr>
      <w:spacing w:after="120"/>
      <w:ind w:firstLine="420" w:firstLineChars="100"/>
    </w:pPr>
    <w:rPr>
      <w:rFonts w:ascii="Calibri" w:hAnsi="Calibri" w:eastAsia="宋体" w:cs="Calibri"/>
      <w:sz w:val="21"/>
      <w:szCs w:val="21"/>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bCs/>
    </w:rPr>
  </w:style>
  <w:style w:type="paragraph" w:customStyle="1" w:styleId="17">
    <w:name w:val="普通(网站)1"/>
    <w:basedOn w:val="1"/>
    <w:next w:val="1"/>
    <w:qFormat/>
    <w:uiPriority w:val="0"/>
    <w:pPr>
      <w:widowControl/>
      <w:spacing w:before="100" w:after="100" w:line="240" w:lineRule="auto"/>
      <w:jc w:val="left"/>
    </w:pPr>
    <w:rPr>
      <w:rFonts w:ascii="Arial Unicode MS" w:eastAsia="Arial Unicode MS"/>
      <w:color w:val="000000"/>
    </w:rPr>
  </w:style>
  <w:style w:type="paragraph" w:customStyle="1" w:styleId="18">
    <w:name w:val="普通 (Web)"/>
    <w:qFormat/>
    <w:uiPriority w:val="0"/>
    <w:pPr>
      <w:spacing w:before="100" w:after="100"/>
    </w:pPr>
    <w:rPr>
      <w:rFonts w:ascii="Arial Unicode MS" w:hAnsi="Arial Unicode MS" w:eastAsia="Arial Unicode MS" w:cs="Times New Roman"/>
      <w:color w:val="000000"/>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2062</Words>
  <Characters>2197</Characters>
  <Lines>13</Lines>
  <Paragraphs>3</Paragraphs>
  <TotalTime>0</TotalTime>
  <ScaleCrop>false</ScaleCrop>
  <LinksUpToDate>false</LinksUpToDate>
  <CharactersWithSpaces>2335</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2024-11-02T01:51:00Z</dcterms:created>
  <dc:creator>楚然</dc:creator>
  <cp:lastModifiedBy>uos</cp:lastModifiedBy>
  <cp:lastPrinted>2024-11-07T10:05:00Z</cp:lastPrinted>
  <dcterms:modified xsi:type="dcterms:W3CDTF">2025-09-15T14:14:40Z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2B433B8139FF813CE22B87685FF0F4EC_43</vt:lpwstr>
  </property>
  <property fmtid="{D5CDD505-2E9C-101B-9397-08002B2CF9AE}" pid="4" name="KSOTemplateDocerSaveRecord">
    <vt:lpwstr>eyJoZGlkIjoiZDlhZTgyMTE1ODRmYWU5ZWYwZWFhYmM0NDI1MWMwYTkiLCJ1c2VySWQiOiIxNjQwMzAzODA2In0=</vt:lpwstr>
  </property>
</Properties>
</file>